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735" w:rsidRDefault="00F32B5D">
      <w:pPr>
        <w:tabs>
          <w:tab w:val="right" w:pos="9072"/>
        </w:tabs>
        <w:spacing w:after="0"/>
        <w:jc w:val="left"/>
        <w:rPr>
          <w:rFonts w:ascii="Arial" w:eastAsia="宋体" w:hAnsi="Arial" w:cs="Arial"/>
          <w:b/>
          <w:i/>
          <w:sz w:val="24"/>
          <w:szCs w:val="24"/>
          <w:lang w:eastAsia="zh-CN"/>
        </w:rPr>
      </w:pPr>
      <w:bookmarkStart w:id="0" w:name="_GoBack"/>
      <w:bookmarkEnd w:id="0"/>
      <w:r>
        <w:rPr>
          <w:rFonts w:ascii="Arial" w:eastAsia="MS Mincho" w:hAnsi="Arial" w:cs="Arial"/>
          <w:b/>
          <w:sz w:val="24"/>
          <w:szCs w:val="24"/>
        </w:rPr>
        <w:t>3GPP TSG RAN WG1 Meeting</w:t>
      </w:r>
      <w:r>
        <w:rPr>
          <w:rFonts w:ascii="Arial" w:eastAsia="宋体" w:hAnsi="Arial" w:cs="Arial"/>
          <w:b/>
          <w:sz w:val="24"/>
          <w:szCs w:val="24"/>
        </w:rPr>
        <w:t xml:space="preserve"> </w:t>
      </w:r>
      <w:r>
        <w:rPr>
          <w:rFonts w:ascii="Arial" w:eastAsia="宋体" w:hAnsi="Arial" w:cs="Arial" w:hint="eastAsia"/>
          <w:b/>
          <w:sz w:val="24"/>
          <w:szCs w:val="24"/>
          <w:lang w:eastAsia="zh-CN"/>
        </w:rPr>
        <w:t>#89</w:t>
      </w:r>
      <w:r>
        <w:rPr>
          <w:rFonts w:ascii="Arial" w:eastAsia="宋体" w:hAnsi="Arial" w:cs="Arial"/>
          <w:b/>
          <w:sz w:val="24"/>
          <w:szCs w:val="24"/>
        </w:rPr>
        <w:t xml:space="preserve">                                    </w:t>
      </w:r>
      <w:r>
        <w:rPr>
          <w:rFonts w:ascii="Arial" w:eastAsia="宋体" w:hAnsi="Arial" w:cs="Arial"/>
          <w:b/>
          <w:sz w:val="24"/>
          <w:szCs w:val="24"/>
          <w:lang w:eastAsia="zh-CN"/>
        </w:rPr>
        <w:tab/>
      </w:r>
      <w:r>
        <w:rPr>
          <w:rFonts w:ascii="Arial" w:eastAsia="宋体" w:hAnsi="Arial" w:cs="Arial"/>
          <w:b/>
          <w:sz w:val="24"/>
          <w:szCs w:val="24"/>
        </w:rPr>
        <w:t xml:space="preserve">  </w:t>
      </w:r>
      <w:r w:rsidR="00107311" w:rsidRPr="00107311">
        <w:rPr>
          <w:rFonts w:ascii="Arial" w:eastAsia="宋体" w:hAnsi="Arial" w:cs="Arial"/>
          <w:b/>
          <w:sz w:val="24"/>
          <w:szCs w:val="24"/>
        </w:rPr>
        <w:t>R1-1710105</w:t>
      </w:r>
    </w:p>
    <w:p w:rsidR="00742735" w:rsidRDefault="00F32B5D">
      <w:pPr>
        <w:tabs>
          <w:tab w:val="center" w:pos="4536"/>
          <w:tab w:val="right" w:pos="9072"/>
        </w:tabs>
        <w:rPr>
          <w:rFonts w:ascii="Arial" w:hAnsi="Arial" w:cs="Arial"/>
          <w:b/>
          <w:bCs/>
          <w:sz w:val="24"/>
          <w:szCs w:val="24"/>
        </w:rPr>
      </w:pPr>
      <w:r>
        <w:rPr>
          <w:rFonts w:ascii="Arial" w:eastAsia="宋体" w:hAnsi="Arial" w:cs="Arial" w:hint="eastAsia"/>
          <w:b/>
          <w:sz w:val="24"/>
          <w:szCs w:val="24"/>
          <w:lang w:val="en-US" w:eastAsia="zh-CN"/>
        </w:rPr>
        <w:t>Qingdao</w:t>
      </w:r>
      <w:r>
        <w:rPr>
          <w:rFonts w:ascii="Arial" w:hAnsi="Arial" w:cs="Arial"/>
          <w:b/>
          <w:sz w:val="24"/>
          <w:szCs w:val="24"/>
        </w:rPr>
        <w:t xml:space="preserve">, </w:t>
      </w:r>
      <w:r>
        <w:rPr>
          <w:rFonts w:ascii="Arial" w:eastAsia="宋体" w:hAnsi="Arial" w:cs="Arial" w:hint="eastAsia"/>
          <w:b/>
          <w:sz w:val="24"/>
          <w:szCs w:val="24"/>
          <w:lang w:eastAsia="zh-CN"/>
        </w:rPr>
        <w:t>China</w:t>
      </w:r>
      <w:r>
        <w:rPr>
          <w:rFonts w:ascii="Arial" w:hAnsi="Arial" w:cs="Arial"/>
          <w:b/>
          <w:sz w:val="24"/>
          <w:szCs w:val="24"/>
        </w:rPr>
        <w:t xml:space="preserve">, </w:t>
      </w:r>
      <w:r>
        <w:rPr>
          <w:rFonts w:ascii="Arial" w:eastAsia="宋体" w:hAnsi="Arial" w:cs="Arial" w:hint="eastAsia"/>
          <w:b/>
          <w:sz w:val="24"/>
          <w:szCs w:val="24"/>
          <w:lang w:val="en-US" w:eastAsia="zh-CN"/>
        </w:rPr>
        <w:t>27</w:t>
      </w:r>
      <w:r>
        <w:rPr>
          <w:rFonts w:ascii="Arial" w:hAnsi="Arial" w:cs="Arial"/>
          <w:b/>
          <w:sz w:val="24"/>
          <w:szCs w:val="24"/>
          <w:vertAlign w:val="superscript"/>
        </w:rPr>
        <w:t>th</w:t>
      </w:r>
      <w:r>
        <w:rPr>
          <w:rFonts w:ascii="Arial" w:hAnsi="Arial" w:cs="Arial"/>
          <w:b/>
          <w:sz w:val="24"/>
          <w:szCs w:val="24"/>
        </w:rPr>
        <w:t xml:space="preserve"> - </w:t>
      </w:r>
      <w:r>
        <w:rPr>
          <w:rFonts w:ascii="Arial" w:eastAsia="宋体" w:hAnsi="Arial" w:cs="Arial" w:hint="eastAsia"/>
          <w:b/>
          <w:sz w:val="24"/>
          <w:szCs w:val="24"/>
          <w:lang w:val="en-US" w:eastAsia="zh-CN"/>
        </w:rPr>
        <w:t>30</w:t>
      </w:r>
      <w:r>
        <w:rPr>
          <w:rFonts w:ascii="Arial" w:hAnsi="Arial" w:cs="Arial"/>
          <w:b/>
          <w:sz w:val="24"/>
          <w:szCs w:val="24"/>
          <w:vertAlign w:val="superscript"/>
        </w:rPr>
        <w:t>th</w:t>
      </w:r>
      <w:r>
        <w:rPr>
          <w:rFonts w:ascii="Arial" w:hAnsi="Arial" w:cs="Arial"/>
          <w:b/>
          <w:sz w:val="24"/>
          <w:szCs w:val="24"/>
        </w:rPr>
        <w:t xml:space="preserve"> </w:t>
      </w:r>
      <w:r>
        <w:rPr>
          <w:rFonts w:ascii="Arial" w:eastAsia="宋体" w:hAnsi="Arial" w:cs="Arial" w:hint="eastAsia"/>
          <w:b/>
          <w:sz w:val="24"/>
          <w:szCs w:val="24"/>
          <w:lang w:val="en-US" w:eastAsia="zh-CN"/>
        </w:rPr>
        <w:t>June</w:t>
      </w:r>
      <w:r>
        <w:rPr>
          <w:rFonts w:ascii="Arial" w:hAnsi="Arial" w:cs="Arial"/>
          <w:b/>
          <w:sz w:val="24"/>
          <w:szCs w:val="24"/>
        </w:rPr>
        <w:t xml:space="preserve"> 2017</w:t>
      </w:r>
    </w:p>
    <w:p w:rsidR="00742735" w:rsidRDefault="00F32B5D">
      <w:pPr>
        <w:tabs>
          <w:tab w:val="left" w:pos="1805"/>
          <w:tab w:val="right" w:pos="9072"/>
        </w:tabs>
        <w:spacing w:after="0"/>
        <w:ind w:left="1800" w:hanging="1800"/>
        <w:jc w:val="left"/>
        <w:rPr>
          <w:rFonts w:ascii="Arial" w:eastAsia="宋体" w:hAnsi="Arial" w:cs="Arial"/>
          <w:b/>
          <w:sz w:val="24"/>
          <w:szCs w:val="24"/>
          <w:lang w:eastAsia="zh-CN"/>
        </w:rPr>
      </w:pPr>
      <w:r>
        <w:rPr>
          <w:rFonts w:ascii="Arial" w:eastAsia="MS Mincho" w:hAnsi="Arial" w:cs="Arial"/>
          <w:b/>
          <w:sz w:val="24"/>
          <w:szCs w:val="24"/>
        </w:rPr>
        <w:t>Title:</w:t>
      </w:r>
      <w:bookmarkStart w:id="1" w:name="Title"/>
      <w:bookmarkEnd w:id="1"/>
      <w:r>
        <w:rPr>
          <w:rFonts w:ascii="Arial" w:eastAsia="MS Mincho" w:hAnsi="Arial" w:cs="Arial"/>
          <w:b/>
          <w:sz w:val="24"/>
          <w:szCs w:val="24"/>
        </w:rPr>
        <w:tab/>
      </w:r>
      <w:r w:rsidR="007E0416" w:rsidRPr="007E0416">
        <w:rPr>
          <w:rFonts w:ascii="Arial" w:eastAsia="宋体" w:hAnsi="Arial" w:cs="Arial"/>
          <w:b/>
          <w:sz w:val="24"/>
          <w:szCs w:val="24"/>
          <w:lang w:eastAsia="zh-CN"/>
        </w:rPr>
        <w:t>Issues regarding DMRS structure and mapping</w:t>
      </w:r>
    </w:p>
    <w:p w:rsidR="00742735" w:rsidRDefault="00F32B5D">
      <w:pPr>
        <w:tabs>
          <w:tab w:val="left" w:pos="1805"/>
          <w:tab w:val="right" w:pos="9072"/>
        </w:tabs>
        <w:spacing w:after="0"/>
        <w:ind w:left="1800" w:hanging="1800"/>
        <w:jc w:val="left"/>
        <w:rPr>
          <w:rFonts w:ascii="Arial" w:eastAsia="宋体" w:hAnsi="Arial" w:cs="Arial"/>
          <w:b/>
          <w:sz w:val="24"/>
          <w:szCs w:val="24"/>
        </w:rPr>
      </w:pPr>
      <w:r>
        <w:rPr>
          <w:rFonts w:ascii="Arial" w:eastAsia="MS Mincho" w:hAnsi="Arial" w:cs="Arial"/>
          <w:b/>
          <w:sz w:val="24"/>
          <w:szCs w:val="24"/>
        </w:rPr>
        <w:t xml:space="preserve">Source: </w:t>
      </w:r>
      <w:r>
        <w:rPr>
          <w:rFonts w:ascii="Arial" w:eastAsia="MS Mincho" w:hAnsi="Arial" w:cs="Arial"/>
          <w:b/>
          <w:sz w:val="24"/>
          <w:szCs w:val="24"/>
        </w:rPr>
        <w:tab/>
      </w:r>
      <w:r>
        <w:rPr>
          <w:rFonts w:ascii="Arial" w:eastAsia="宋体" w:hAnsi="Arial" w:cs="Arial"/>
          <w:b/>
          <w:sz w:val="24"/>
          <w:szCs w:val="24"/>
        </w:rPr>
        <w:t>ZTE</w:t>
      </w:r>
    </w:p>
    <w:p w:rsidR="00742735" w:rsidRDefault="00F32B5D">
      <w:pPr>
        <w:tabs>
          <w:tab w:val="left" w:pos="1800"/>
          <w:tab w:val="right" w:pos="9072"/>
        </w:tabs>
        <w:spacing w:after="0"/>
        <w:ind w:left="1800" w:hanging="1800"/>
        <w:jc w:val="left"/>
        <w:rPr>
          <w:rFonts w:ascii="Arial" w:eastAsia="宋体" w:hAnsi="Arial" w:cs="Arial"/>
          <w:b/>
          <w:sz w:val="24"/>
          <w:szCs w:val="24"/>
          <w:lang w:eastAsia="zh-CN"/>
        </w:rPr>
      </w:pPr>
      <w:r>
        <w:rPr>
          <w:rFonts w:ascii="Arial" w:eastAsia="MS Mincho" w:hAnsi="Arial" w:cs="Arial"/>
          <w:b/>
          <w:sz w:val="24"/>
          <w:szCs w:val="24"/>
        </w:rPr>
        <w:t>Agenda Item:</w:t>
      </w:r>
      <w:bookmarkStart w:id="2" w:name="Source"/>
      <w:bookmarkEnd w:id="2"/>
      <w:r>
        <w:rPr>
          <w:rFonts w:ascii="Arial" w:eastAsia="MS Mincho" w:hAnsi="Arial" w:cs="Arial"/>
          <w:b/>
          <w:sz w:val="24"/>
          <w:szCs w:val="24"/>
        </w:rPr>
        <w:tab/>
      </w:r>
      <w:r>
        <w:rPr>
          <w:rFonts w:ascii="Arial" w:eastAsia="宋体" w:hAnsi="Arial" w:cs="Arial" w:hint="eastAsia"/>
          <w:b/>
          <w:sz w:val="24"/>
          <w:szCs w:val="24"/>
          <w:lang w:val="en-US" w:eastAsia="zh-CN"/>
        </w:rPr>
        <w:t>5</w:t>
      </w:r>
      <w:r>
        <w:rPr>
          <w:rFonts w:ascii="Arial" w:eastAsia="宋体" w:hAnsi="Arial" w:cs="Arial"/>
          <w:b/>
          <w:sz w:val="24"/>
          <w:szCs w:val="24"/>
          <w:lang w:eastAsia="zh-CN"/>
        </w:rPr>
        <w:t>.1.3.1</w:t>
      </w:r>
      <w:r>
        <w:rPr>
          <w:rFonts w:ascii="Arial" w:eastAsia="宋体" w:hAnsi="Arial" w:cs="Arial" w:hint="eastAsia"/>
          <w:b/>
          <w:sz w:val="24"/>
          <w:szCs w:val="24"/>
          <w:lang w:eastAsia="zh-CN"/>
        </w:rPr>
        <w:t>.1</w:t>
      </w:r>
      <w:r>
        <w:rPr>
          <w:rFonts w:ascii="Arial" w:eastAsia="宋体" w:hAnsi="Arial" w:cs="Arial" w:hint="eastAsia"/>
          <w:b/>
          <w:sz w:val="24"/>
          <w:szCs w:val="24"/>
          <w:lang w:val="en-US" w:eastAsia="zh-CN"/>
        </w:rPr>
        <w:t>.2</w:t>
      </w:r>
    </w:p>
    <w:p w:rsidR="00742735" w:rsidRDefault="00F32B5D">
      <w:pPr>
        <w:tabs>
          <w:tab w:val="left" w:pos="1810"/>
        </w:tabs>
        <w:spacing w:after="0"/>
        <w:ind w:left="2131" w:hanging="2131"/>
        <w:jc w:val="left"/>
        <w:rPr>
          <w:rFonts w:ascii="Arial" w:hAnsi="Arial" w:cs="Arial"/>
          <w:b/>
          <w:sz w:val="24"/>
          <w:szCs w:val="24"/>
        </w:rPr>
      </w:pPr>
      <w:r>
        <w:rPr>
          <w:rFonts w:ascii="Arial" w:hAnsi="Arial" w:cs="Arial"/>
          <w:b/>
          <w:sz w:val="24"/>
          <w:szCs w:val="24"/>
        </w:rPr>
        <w:t>Document for:</w:t>
      </w:r>
      <w:r>
        <w:rPr>
          <w:rFonts w:ascii="Arial" w:eastAsia="宋体" w:hAnsi="Arial" w:cs="Arial"/>
          <w:b/>
          <w:sz w:val="24"/>
          <w:szCs w:val="24"/>
          <w:lang w:eastAsia="zh-CN"/>
        </w:rPr>
        <w:tab/>
      </w:r>
      <w:bookmarkStart w:id="3" w:name="DocumentFor"/>
      <w:bookmarkEnd w:id="3"/>
      <w:r>
        <w:rPr>
          <w:rFonts w:ascii="Arial" w:eastAsia="Batang" w:hAnsi="Arial"/>
          <w:b/>
          <w:sz w:val="24"/>
          <w:szCs w:val="24"/>
        </w:rPr>
        <w:t>Discussion and Decision</w:t>
      </w:r>
    </w:p>
    <w:p w:rsidR="00742735" w:rsidRDefault="00F32B5D">
      <w:pPr>
        <w:pStyle w:val="Heading1"/>
        <w:numPr>
          <w:ilvl w:val="0"/>
          <w:numId w:val="6"/>
        </w:numPr>
        <w:overflowPunct/>
        <w:autoSpaceDE/>
        <w:autoSpaceDN/>
        <w:adjustRightInd/>
        <w:spacing w:before="120" w:after="0"/>
        <w:textAlignment w:val="auto"/>
        <w:rPr>
          <w:rFonts w:eastAsia="宋体" w:cs="Arial"/>
          <w:b/>
          <w:sz w:val="32"/>
          <w:szCs w:val="32"/>
          <w:lang w:eastAsia="zh-CN"/>
        </w:rPr>
      </w:pPr>
      <w:bookmarkStart w:id="4" w:name="_Ref449341288"/>
      <w:bookmarkStart w:id="5" w:name="_Toc273549427"/>
      <w:r>
        <w:rPr>
          <w:rFonts w:eastAsia="宋体" w:cs="Arial" w:hint="eastAsia"/>
          <w:b/>
          <w:sz w:val="32"/>
          <w:szCs w:val="32"/>
          <w:lang w:eastAsia="zh-CN"/>
        </w:rPr>
        <w:t>Introduction</w:t>
      </w:r>
      <w:bookmarkEnd w:id="4"/>
    </w:p>
    <w:bookmarkEnd w:id="5"/>
    <w:p w:rsidR="00742735" w:rsidRDefault="00F32B5D">
      <w:pPr>
        <w:rPr>
          <w:rFonts w:eastAsia="宋体"/>
          <w:lang w:val="en-US" w:eastAsia="zh-CN"/>
        </w:rPr>
      </w:pPr>
      <w:r>
        <w:rPr>
          <w:rFonts w:eastAsia="宋体"/>
          <w:lang w:val="en-US" w:eastAsia="zh-CN"/>
        </w:rPr>
        <w:t xml:space="preserve">In the </w:t>
      </w:r>
      <w:r>
        <w:rPr>
          <w:rFonts w:eastAsia="宋体" w:hint="eastAsia"/>
          <w:lang w:val="en-US" w:eastAsia="zh-CN"/>
        </w:rPr>
        <w:t>last RAN1</w:t>
      </w:r>
      <w:r>
        <w:rPr>
          <w:rFonts w:eastAsia="宋体"/>
          <w:lang w:val="en-US" w:eastAsia="zh-CN"/>
        </w:rPr>
        <w:t xml:space="preserve"> meeting, some conclusions were reached about the DL control channel design [1]:</w:t>
      </w:r>
    </w:p>
    <w:p w:rsidR="00742735" w:rsidRDefault="00F32B5D">
      <w:pPr>
        <w:rPr>
          <w:rFonts w:eastAsia="MS Mincho"/>
          <w:b/>
          <w:u w:val="single"/>
          <w:lang w:val="en-US" w:eastAsia="ja-JP"/>
        </w:rPr>
      </w:pPr>
      <w:r>
        <w:rPr>
          <w:rFonts w:eastAsia="MS Mincho" w:hint="eastAsia"/>
          <w:b/>
          <w:highlight w:val="green"/>
          <w:u w:val="single"/>
          <w:lang w:val="en-US" w:eastAsia="ja-JP"/>
        </w:rPr>
        <w:t>Agreements:</w:t>
      </w:r>
    </w:p>
    <w:p w:rsidR="00742735" w:rsidRDefault="00F32B5D">
      <w:pPr>
        <w:numPr>
          <w:ilvl w:val="1"/>
          <w:numId w:val="7"/>
        </w:numPr>
        <w:rPr>
          <w:rFonts w:eastAsia="MS Mincho"/>
          <w:lang w:val="en-US" w:eastAsia="ja-JP"/>
        </w:rPr>
      </w:pPr>
      <w:r>
        <w:rPr>
          <w:rFonts w:eastAsia="MS Mincho"/>
          <w:lang w:val="en-US" w:eastAsia="ja-JP"/>
        </w:rPr>
        <w:t xml:space="preserve">Confirm </w:t>
      </w:r>
      <w:r>
        <w:rPr>
          <w:rFonts w:eastAsia="MS Mincho" w:hint="eastAsia"/>
          <w:lang w:val="en-US" w:eastAsia="ja-JP"/>
        </w:rPr>
        <w:t>working assumption</w:t>
      </w:r>
      <w:r>
        <w:rPr>
          <w:rFonts w:eastAsia="MS Mincho"/>
          <w:lang w:val="en-US" w:eastAsia="ja-JP"/>
        </w:rPr>
        <w:t>:</w:t>
      </w:r>
    </w:p>
    <w:p w:rsidR="00742735" w:rsidRDefault="00F32B5D">
      <w:pPr>
        <w:numPr>
          <w:ilvl w:val="2"/>
          <w:numId w:val="7"/>
        </w:numPr>
        <w:rPr>
          <w:rFonts w:eastAsia="MS Mincho"/>
          <w:lang w:val="en-US" w:eastAsia="ja-JP"/>
        </w:rPr>
      </w:pPr>
      <w:r>
        <w:rPr>
          <w:rFonts w:eastAsia="MS Mincho"/>
          <w:lang w:val="en-US" w:eastAsia="ja-JP"/>
        </w:rPr>
        <w:t>One-port transmit diversity scheme with REG bundling per CCE is used for NR-PDCCH</w:t>
      </w:r>
    </w:p>
    <w:p w:rsidR="00742735" w:rsidRDefault="00F32B5D">
      <w:pPr>
        <w:numPr>
          <w:ilvl w:val="1"/>
          <w:numId w:val="7"/>
        </w:numPr>
        <w:rPr>
          <w:rFonts w:eastAsia="MS Mincho"/>
          <w:lang w:val="en-US" w:eastAsia="ja-JP"/>
        </w:rPr>
      </w:pPr>
      <w:r>
        <w:rPr>
          <w:rFonts w:eastAsia="MS Mincho" w:hint="eastAsia"/>
          <w:lang w:val="en-US" w:eastAsia="ja-JP"/>
        </w:rPr>
        <w:t xml:space="preserve">FFS: </w:t>
      </w:r>
      <w:r>
        <w:rPr>
          <w:rFonts w:eastAsia="MS Mincho"/>
          <w:lang w:val="en-US" w:eastAsia="ja-JP"/>
        </w:rPr>
        <w:t>DMRS RE overhead for the REG transmitting DMRS is 1/3</w:t>
      </w:r>
    </w:p>
    <w:p w:rsidR="00742735" w:rsidRDefault="00F32B5D">
      <w:pPr>
        <w:numPr>
          <w:ilvl w:val="1"/>
          <w:numId w:val="8"/>
        </w:numPr>
        <w:overflowPunct/>
        <w:autoSpaceDE/>
        <w:autoSpaceDN/>
        <w:adjustRightInd/>
        <w:spacing w:after="0"/>
        <w:jc w:val="left"/>
        <w:textAlignment w:val="auto"/>
        <w:rPr>
          <w:rFonts w:eastAsia="MS Mincho"/>
          <w:iCs/>
          <w:lang w:val="en-US" w:eastAsia="ja-JP"/>
        </w:rPr>
      </w:pPr>
      <w:r>
        <w:rPr>
          <w:rFonts w:eastAsia="MS Mincho"/>
          <w:lang w:val="en-US" w:eastAsia="ja-JP"/>
        </w:rPr>
        <w:t>FFS on DMRS pattern</w:t>
      </w:r>
    </w:p>
    <w:p w:rsidR="00742735" w:rsidRDefault="00F32B5D">
      <w:pPr>
        <w:rPr>
          <w:rFonts w:eastAsia="MS Mincho"/>
          <w:b/>
          <w:u w:val="single"/>
          <w:lang w:val="en-US" w:eastAsia="ja-JP"/>
        </w:rPr>
      </w:pPr>
      <w:r>
        <w:rPr>
          <w:rFonts w:eastAsia="MS Mincho" w:hint="eastAsia"/>
          <w:b/>
          <w:highlight w:val="green"/>
          <w:u w:val="single"/>
          <w:lang w:val="en-US" w:eastAsia="ja-JP"/>
        </w:rPr>
        <w:t>Agreements:</w:t>
      </w:r>
    </w:p>
    <w:p w:rsidR="00742735" w:rsidRDefault="00F32B5D">
      <w:pPr>
        <w:numPr>
          <w:ilvl w:val="0"/>
          <w:numId w:val="9"/>
        </w:numPr>
        <w:rPr>
          <w:rFonts w:eastAsia="MS Mincho"/>
          <w:lang w:val="en-US" w:eastAsia="ja-JP"/>
        </w:rPr>
      </w:pPr>
      <w:r>
        <w:rPr>
          <w:rFonts w:eastAsia="MS Mincho"/>
          <w:lang w:val="en-US" w:eastAsia="ja-JP"/>
        </w:rPr>
        <w:t>In time domain, a CORESET can be configured with one or a set of contiguous OFDM symbols</w:t>
      </w:r>
    </w:p>
    <w:p w:rsidR="00742735" w:rsidRDefault="00F32B5D">
      <w:pPr>
        <w:numPr>
          <w:ilvl w:val="1"/>
          <w:numId w:val="9"/>
        </w:numPr>
        <w:rPr>
          <w:rFonts w:eastAsia="MS Mincho"/>
          <w:lang w:val="en-US" w:eastAsia="ja-JP"/>
        </w:rPr>
      </w:pPr>
      <w:r>
        <w:rPr>
          <w:rFonts w:eastAsia="MS Mincho"/>
          <w:lang w:val="en-US" w:eastAsia="ja-JP"/>
        </w:rPr>
        <w:t xml:space="preserve"> The configuration </w:t>
      </w:r>
      <w:r>
        <w:rPr>
          <w:rFonts w:eastAsia="MS Mincho" w:hint="eastAsia"/>
          <w:lang w:val="en-US" w:eastAsia="ja-JP"/>
        </w:rPr>
        <w:t xml:space="preserve">can </w:t>
      </w:r>
      <w:r>
        <w:rPr>
          <w:rFonts w:eastAsia="MS Mincho"/>
          <w:lang w:val="en-US" w:eastAsia="ja-JP"/>
        </w:rPr>
        <w:t>indicate the starting OFDM symbol and time duration</w:t>
      </w:r>
    </w:p>
    <w:p w:rsidR="00742735" w:rsidRDefault="00F32B5D">
      <w:pPr>
        <w:numPr>
          <w:ilvl w:val="0"/>
          <w:numId w:val="9"/>
        </w:numPr>
        <w:rPr>
          <w:rFonts w:eastAsia="MS Mincho"/>
          <w:lang w:val="en-US" w:eastAsia="ja-JP"/>
        </w:rPr>
      </w:pPr>
      <w:r>
        <w:rPr>
          <w:rFonts w:eastAsia="MS Mincho"/>
          <w:lang w:val="en-US" w:eastAsia="ja-JP"/>
        </w:rPr>
        <w:t>A CORESET is configured with only one CCE-to-REG mapping</w:t>
      </w:r>
    </w:p>
    <w:p w:rsidR="00742735" w:rsidRDefault="00F32B5D">
      <w:pPr>
        <w:rPr>
          <w:rFonts w:eastAsia="MS Mincho"/>
          <w:b/>
          <w:u w:val="single"/>
          <w:lang w:val="en-US" w:eastAsia="ja-JP"/>
        </w:rPr>
      </w:pPr>
      <w:r>
        <w:rPr>
          <w:rFonts w:eastAsia="MS Mincho" w:hint="eastAsia"/>
          <w:b/>
          <w:highlight w:val="darkYellow"/>
          <w:u w:val="single"/>
          <w:lang w:val="en-US" w:eastAsia="ja-JP"/>
        </w:rPr>
        <w:t>Working assumptions:</w:t>
      </w:r>
    </w:p>
    <w:p w:rsidR="00742735" w:rsidRDefault="00F32B5D">
      <w:pPr>
        <w:numPr>
          <w:ilvl w:val="0"/>
          <w:numId w:val="10"/>
        </w:numPr>
        <w:rPr>
          <w:rFonts w:eastAsia="MS Mincho"/>
          <w:lang w:val="en-US" w:eastAsia="ja-JP"/>
        </w:rPr>
      </w:pPr>
      <w:r>
        <w:rPr>
          <w:rFonts w:eastAsia="MS Mincho"/>
          <w:lang w:val="en-US" w:eastAsia="ja-JP"/>
        </w:rPr>
        <w:t>For a time-duration of a CORESET:</w:t>
      </w:r>
    </w:p>
    <w:p w:rsidR="00742735" w:rsidRDefault="00F32B5D">
      <w:pPr>
        <w:numPr>
          <w:ilvl w:val="1"/>
          <w:numId w:val="10"/>
        </w:numPr>
        <w:rPr>
          <w:rFonts w:eastAsia="MS Mincho"/>
          <w:lang w:val="en-US" w:eastAsia="ja-JP"/>
        </w:rPr>
      </w:pPr>
      <w:r>
        <w:rPr>
          <w:rFonts w:eastAsia="MS Mincho" w:hint="eastAsia"/>
          <w:lang w:val="en-US" w:eastAsia="ja-JP"/>
        </w:rPr>
        <w:t xml:space="preserve">Support </w:t>
      </w:r>
      <w:r>
        <w:rPr>
          <w:rFonts w:eastAsia="MS Mincho" w:hint="eastAsia"/>
          <w:color w:val="FF0000"/>
          <w:lang w:val="en-US" w:eastAsia="ja-JP"/>
        </w:rPr>
        <w:t>1-3 OFDM symbol</w:t>
      </w:r>
      <w:r>
        <w:rPr>
          <w:rFonts w:eastAsia="MS Mincho" w:hint="eastAsia"/>
          <w:lang w:val="en-US" w:eastAsia="ja-JP"/>
        </w:rPr>
        <w:t xml:space="preserve"> as time duration for a CORESET on the NR carrier with less than or equal to X PRBs</w:t>
      </w:r>
    </w:p>
    <w:p w:rsidR="00742735" w:rsidRDefault="00F32B5D">
      <w:pPr>
        <w:numPr>
          <w:ilvl w:val="1"/>
          <w:numId w:val="10"/>
        </w:numPr>
        <w:rPr>
          <w:rFonts w:eastAsia="MS Mincho"/>
          <w:lang w:val="en-US" w:eastAsia="ja-JP"/>
        </w:rPr>
      </w:pPr>
      <w:r>
        <w:rPr>
          <w:rFonts w:eastAsia="MS Mincho" w:hint="eastAsia"/>
          <w:lang w:val="en-US" w:eastAsia="ja-JP"/>
        </w:rPr>
        <w:t>Support</w:t>
      </w:r>
      <w:r>
        <w:rPr>
          <w:rFonts w:eastAsia="MS Mincho" w:hint="eastAsia"/>
          <w:color w:val="FF0000"/>
          <w:lang w:val="en-US" w:eastAsia="ja-JP"/>
        </w:rPr>
        <w:t xml:space="preserve"> 1-2 OFDM symbol </w:t>
      </w:r>
      <w:r>
        <w:rPr>
          <w:rFonts w:eastAsia="MS Mincho" w:hint="eastAsia"/>
          <w:lang w:val="en-US" w:eastAsia="ja-JP"/>
        </w:rPr>
        <w:t>as time duration for a CORESET on the NR carrier with wider than X PRBs</w:t>
      </w:r>
    </w:p>
    <w:p w:rsidR="00742735" w:rsidRDefault="00F32B5D">
      <w:pPr>
        <w:numPr>
          <w:ilvl w:val="1"/>
          <w:numId w:val="10"/>
        </w:numPr>
        <w:rPr>
          <w:rFonts w:eastAsia="MS Mincho"/>
          <w:lang w:val="en-US" w:eastAsia="ja-JP"/>
        </w:rPr>
      </w:pPr>
      <w:r>
        <w:rPr>
          <w:rFonts w:eastAsia="MS Mincho" w:hint="eastAsia"/>
          <w:lang w:val="en-US" w:eastAsia="ja-JP"/>
        </w:rPr>
        <w:t>FFS: X values</w:t>
      </w:r>
    </w:p>
    <w:p w:rsidR="00742735" w:rsidRDefault="00F32B5D">
      <w:pPr>
        <w:numPr>
          <w:ilvl w:val="1"/>
          <w:numId w:val="10"/>
        </w:numPr>
        <w:rPr>
          <w:rFonts w:eastAsia="MS Mincho"/>
          <w:lang w:val="en-US" w:eastAsia="ja-JP"/>
        </w:rPr>
      </w:pPr>
      <w:r>
        <w:rPr>
          <w:rFonts w:eastAsia="MS Mincho"/>
          <w:lang w:val="en-US" w:eastAsia="ja-JP"/>
        </w:rPr>
        <w:t>FFS: Other time duration</w:t>
      </w:r>
    </w:p>
    <w:p w:rsidR="00742735" w:rsidRDefault="00F32B5D">
      <w:pPr>
        <w:numPr>
          <w:ilvl w:val="1"/>
          <w:numId w:val="10"/>
        </w:numPr>
        <w:rPr>
          <w:rFonts w:eastAsia="MS Mincho"/>
          <w:lang w:val="en-US" w:eastAsia="ja-JP"/>
        </w:rPr>
      </w:pPr>
      <w:r>
        <w:rPr>
          <w:rFonts w:eastAsia="MS Mincho"/>
          <w:lang w:val="en-US" w:eastAsia="ja-JP"/>
        </w:rPr>
        <w:t>FFS: Relationship of a first PDSCH DMRS symbol with one or more symbols of a CORESET for slot-based scheduling</w:t>
      </w:r>
    </w:p>
    <w:p w:rsidR="00742735" w:rsidRDefault="00F32B5D">
      <w:pPr>
        <w:numPr>
          <w:ilvl w:val="1"/>
          <w:numId w:val="10"/>
        </w:numPr>
        <w:rPr>
          <w:rFonts w:eastAsia="MS Mincho"/>
          <w:lang w:val="en-US" w:eastAsia="ja-JP"/>
        </w:rPr>
      </w:pPr>
      <w:r>
        <w:rPr>
          <w:rFonts w:eastAsia="MS Mincho" w:hint="eastAsia"/>
          <w:lang w:val="en-US" w:eastAsia="ja-JP"/>
        </w:rPr>
        <w:t>FFS: restriction in the certain conditions</w:t>
      </w:r>
    </w:p>
    <w:p w:rsidR="00742735" w:rsidRDefault="00F32B5D">
      <w:pPr>
        <w:rPr>
          <w:rFonts w:eastAsia="宋体"/>
          <w:iCs/>
          <w:lang w:val="en-US" w:eastAsia="zh-CN"/>
        </w:rPr>
      </w:pPr>
      <w:r>
        <w:rPr>
          <w:rFonts w:eastAsia="MS Mincho"/>
          <w:iCs/>
          <w:lang w:val="en-US" w:eastAsia="ja-JP"/>
        </w:rPr>
        <w:t xml:space="preserve">In this contribution, we give our views </w:t>
      </w:r>
      <w:r>
        <w:rPr>
          <w:rFonts w:eastAsia="宋体" w:hint="eastAsia"/>
          <w:iCs/>
          <w:lang w:val="en-US" w:eastAsia="zh-CN"/>
        </w:rPr>
        <w:t xml:space="preserve">on DMRS </w:t>
      </w:r>
      <w:r w:rsidR="008B4BC4">
        <w:rPr>
          <w:rFonts w:eastAsia="宋体" w:hint="eastAsia"/>
          <w:iCs/>
          <w:lang w:val="en-US" w:eastAsia="zh-CN"/>
        </w:rPr>
        <w:t xml:space="preserve">sequence and DMRS </w:t>
      </w:r>
      <w:r>
        <w:rPr>
          <w:rFonts w:eastAsia="宋体" w:hint="eastAsia"/>
          <w:iCs/>
          <w:lang w:val="en-US" w:eastAsia="zh-CN"/>
        </w:rPr>
        <w:t>density of NR-PDCCH</w:t>
      </w:r>
      <w:r>
        <w:rPr>
          <w:rFonts w:eastAsia="MS Mincho"/>
          <w:iCs/>
          <w:lang w:val="en-US" w:eastAsia="ja-JP"/>
        </w:rPr>
        <w:t xml:space="preserve">. Simulation results </w:t>
      </w:r>
      <w:r>
        <w:rPr>
          <w:rFonts w:eastAsia="宋体" w:hint="eastAsia"/>
          <w:iCs/>
          <w:lang w:val="en-US" w:eastAsia="zh-CN"/>
        </w:rPr>
        <w:t xml:space="preserve">are </w:t>
      </w:r>
      <w:r w:rsidR="008B4BC4">
        <w:rPr>
          <w:rFonts w:eastAsia="宋体"/>
          <w:iCs/>
          <w:lang w:val="en-US" w:eastAsia="zh-CN"/>
        </w:rPr>
        <w:t>provided</w:t>
      </w:r>
      <w:r>
        <w:rPr>
          <w:rFonts w:eastAsia="宋体" w:hint="eastAsia"/>
          <w:iCs/>
          <w:lang w:val="en-US" w:eastAsia="zh-CN"/>
        </w:rPr>
        <w:t xml:space="preserve"> for DMRS density</w:t>
      </w:r>
      <w:r w:rsidR="008B4BC4">
        <w:rPr>
          <w:rFonts w:eastAsia="宋体"/>
          <w:iCs/>
          <w:lang w:val="en-US" w:eastAsia="zh-CN"/>
        </w:rPr>
        <w:t xml:space="preserve"> selection</w:t>
      </w:r>
      <w:r>
        <w:rPr>
          <w:rFonts w:eastAsia="MS Mincho"/>
          <w:iCs/>
          <w:lang w:val="en-US" w:eastAsia="ja-JP"/>
        </w:rPr>
        <w:t>.</w:t>
      </w:r>
      <w:r w:rsidR="003F5A2D">
        <w:rPr>
          <w:rFonts w:eastAsia="MS Mincho"/>
          <w:iCs/>
          <w:lang w:val="en-US" w:eastAsia="ja-JP"/>
        </w:rPr>
        <w:t xml:space="preserve"> </w:t>
      </w:r>
      <w:r>
        <w:rPr>
          <w:rFonts w:eastAsia="宋体" w:hint="eastAsia"/>
          <w:iCs/>
          <w:lang w:val="en-US" w:eastAsia="zh-CN"/>
        </w:rPr>
        <w:t>We also discuss DMRS structure for CORESET</w:t>
      </w:r>
      <w:r w:rsidR="003F5A2D">
        <w:rPr>
          <w:rFonts w:eastAsia="宋体"/>
          <w:iCs/>
          <w:lang w:val="en-US" w:eastAsia="zh-CN"/>
        </w:rPr>
        <w:t>s</w:t>
      </w:r>
      <w:r>
        <w:rPr>
          <w:rFonts w:eastAsia="宋体" w:hint="eastAsia"/>
          <w:iCs/>
          <w:lang w:val="en-US" w:eastAsia="zh-CN"/>
        </w:rPr>
        <w:t xml:space="preserve"> with more than 1 symbol.</w:t>
      </w:r>
    </w:p>
    <w:p w:rsidR="00742735" w:rsidRDefault="00F32B5D">
      <w:pPr>
        <w:pStyle w:val="Heading1"/>
        <w:numPr>
          <w:ilvl w:val="0"/>
          <w:numId w:val="6"/>
        </w:numPr>
        <w:overflowPunct/>
        <w:autoSpaceDE/>
        <w:autoSpaceDN/>
        <w:adjustRightInd/>
        <w:spacing w:before="120" w:after="0"/>
        <w:textAlignment w:val="auto"/>
        <w:rPr>
          <w:rFonts w:eastAsia="宋体" w:cs="Arial"/>
          <w:b/>
          <w:sz w:val="32"/>
          <w:szCs w:val="32"/>
          <w:lang w:eastAsia="zh-CN"/>
        </w:rPr>
      </w:pPr>
      <w:r>
        <w:rPr>
          <w:rFonts w:eastAsia="宋体" w:cs="Arial"/>
          <w:b/>
          <w:sz w:val="32"/>
          <w:szCs w:val="32"/>
          <w:lang w:eastAsia="zh-CN"/>
        </w:rPr>
        <w:lastRenderedPageBreak/>
        <w:t xml:space="preserve">DMRS </w:t>
      </w:r>
      <w:r>
        <w:rPr>
          <w:rFonts w:eastAsia="宋体" w:cs="Arial" w:hint="eastAsia"/>
          <w:b/>
          <w:sz w:val="32"/>
          <w:szCs w:val="32"/>
          <w:lang w:eastAsia="zh-CN"/>
        </w:rPr>
        <w:t>sequence</w:t>
      </w:r>
      <w:r>
        <w:rPr>
          <w:rFonts w:eastAsia="宋体" w:cs="Arial"/>
          <w:b/>
          <w:sz w:val="32"/>
          <w:szCs w:val="32"/>
          <w:lang w:eastAsia="zh-CN"/>
        </w:rPr>
        <w:t xml:space="preserve"> for NR-PDCCH</w:t>
      </w:r>
    </w:p>
    <w:p w:rsidR="00742735" w:rsidRDefault="00742735">
      <w:pPr>
        <w:pStyle w:val="ListParagraph2"/>
        <w:keepNext/>
        <w:keepLines/>
        <w:numPr>
          <w:ilvl w:val="0"/>
          <w:numId w:val="11"/>
        </w:numPr>
        <w:pBdr>
          <w:top w:val="single" w:sz="12" w:space="3" w:color="auto"/>
        </w:pBdr>
        <w:spacing w:before="240" w:after="180"/>
        <w:ind w:firstLineChars="0"/>
        <w:jc w:val="left"/>
        <w:outlineLvl w:val="0"/>
        <w:rPr>
          <w:rFonts w:ascii="Arial" w:hAnsi="Arial"/>
          <w:vanish/>
          <w:sz w:val="36"/>
          <w:szCs w:val="20"/>
          <w:lang w:val="en-GB"/>
        </w:rPr>
      </w:pPr>
    </w:p>
    <w:p w:rsidR="00742735" w:rsidRDefault="00742735">
      <w:pPr>
        <w:pStyle w:val="ListParagraph2"/>
        <w:keepNext/>
        <w:keepLines/>
        <w:numPr>
          <w:ilvl w:val="0"/>
          <w:numId w:val="12"/>
        </w:numPr>
        <w:pBdr>
          <w:top w:val="single" w:sz="12" w:space="3" w:color="auto"/>
        </w:pBdr>
        <w:spacing w:before="240" w:after="180"/>
        <w:ind w:firstLineChars="0"/>
        <w:jc w:val="left"/>
        <w:outlineLvl w:val="0"/>
        <w:rPr>
          <w:rFonts w:ascii="Arial" w:hAnsi="Arial"/>
          <w:vanish/>
          <w:sz w:val="36"/>
          <w:szCs w:val="20"/>
          <w:lang w:val="en-GB"/>
        </w:rPr>
      </w:pPr>
    </w:p>
    <w:p w:rsidR="00742735" w:rsidRDefault="00742735">
      <w:pPr>
        <w:pStyle w:val="ListParagraph2"/>
        <w:keepNext/>
        <w:keepLines/>
        <w:numPr>
          <w:ilvl w:val="0"/>
          <w:numId w:val="12"/>
        </w:numPr>
        <w:pBdr>
          <w:top w:val="single" w:sz="12" w:space="3" w:color="auto"/>
        </w:pBdr>
        <w:spacing w:before="240" w:after="180"/>
        <w:ind w:firstLineChars="0"/>
        <w:jc w:val="left"/>
        <w:outlineLvl w:val="0"/>
        <w:rPr>
          <w:rFonts w:ascii="Arial" w:hAnsi="Arial"/>
          <w:vanish/>
          <w:sz w:val="36"/>
          <w:szCs w:val="20"/>
          <w:lang w:val="en-GB"/>
        </w:rPr>
      </w:pPr>
    </w:p>
    <w:p w:rsidR="00742735" w:rsidRDefault="00F32B5D">
      <w:pPr>
        <w:rPr>
          <w:rFonts w:eastAsia="宋体"/>
          <w:lang w:val="en-US" w:eastAsia="zh-CN"/>
        </w:rPr>
      </w:pPr>
      <w:r>
        <w:rPr>
          <w:rFonts w:eastAsia="宋体" w:hint="eastAsia"/>
          <w:lang w:val="en-US" w:eastAsia="zh-CN"/>
        </w:rPr>
        <w:t xml:space="preserve">In LTE, CRS sequence for PDCCH is generated </w:t>
      </w:r>
      <w:r>
        <w:rPr>
          <w:rFonts w:eastAsia="宋体"/>
          <w:lang w:val="en-US" w:eastAsia="zh-CN"/>
        </w:rPr>
        <w:t>according</w:t>
      </w:r>
      <w:r>
        <w:rPr>
          <w:rFonts w:eastAsia="宋体" w:hint="eastAsia"/>
          <w:lang w:val="en-US" w:eastAsia="zh-CN"/>
        </w:rPr>
        <w:t xml:space="preserve"> to the system bandwidth and DMRS for ePDCCH is generated according to the system bandwidth and the number of DMRS symbols during one PRB. In NR, new </w:t>
      </w:r>
      <w:r>
        <w:rPr>
          <w:rFonts w:eastAsia="宋体"/>
          <w:lang w:val="en-US" w:eastAsia="zh-CN"/>
        </w:rPr>
        <w:t>requirements</w:t>
      </w:r>
      <w:r>
        <w:rPr>
          <w:rFonts w:eastAsia="宋体" w:hint="eastAsia"/>
          <w:lang w:val="en-US" w:eastAsia="zh-CN"/>
        </w:rPr>
        <w:t xml:space="preserve"> are introduced</w:t>
      </w:r>
      <w:r>
        <w:rPr>
          <w:rFonts w:eastAsia="宋体"/>
          <w:lang w:val="en-US" w:eastAsia="zh-CN"/>
        </w:rPr>
        <w:t>.</w:t>
      </w:r>
      <w:r>
        <w:rPr>
          <w:rFonts w:eastAsia="宋体" w:hint="eastAsia"/>
          <w:lang w:val="en-US" w:eastAsia="zh-CN"/>
        </w:rPr>
        <w:t xml:space="preserve"> </w:t>
      </w:r>
      <w:r>
        <w:rPr>
          <w:rFonts w:eastAsia="宋体"/>
          <w:lang w:val="en-US" w:eastAsia="zh-CN"/>
        </w:rPr>
        <w:t>O</w:t>
      </w:r>
      <w:r>
        <w:rPr>
          <w:rFonts w:eastAsia="宋体" w:hint="eastAsia"/>
          <w:lang w:val="en-US" w:eastAsia="zh-CN"/>
        </w:rPr>
        <w:t xml:space="preserve">ne DCI message </w:t>
      </w:r>
      <w:r>
        <w:rPr>
          <w:rFonts w:eastAsia="宋体"/>
          <w:lang w:val="en-US" w:eastAsia="zh-CN"/>
        </w:rPr>
        <w:t>is located within one control resource set [</w:t>
      </w:r>
      <w:r>
        <w:rPr>
          <w:rFonts w:eastAsia="宋体" w:hint="eastAsia"/>
          <w:lang w:val="en-US" w:eastAsia="zh-CN"/>
        </w:rPr>
        <w:t>2</w:t>
      </w:r>
      <w:r>
        <w:rPr>
          <w:rFonts w:eastAsia="宋体"/>
          <w:lang w:val="en-US" w:eastAsia="zh-CN"/>
        </w:rPr>
        <w:t>].</w:t>
      </w:r>
      <w:r>
        <w:rPr>
          <w:rFonts w:eastAsia="宋体" w:hint="eastAsia"/>
          <w:lang w:val="en-US" w:eastAsia="zh-CN"/>
        </w:rPr>
        <w:t xml:space="preserve"> UEs with different bandwidth capabilities can access the same NR carrier regardless of the NR carrier bandwidth</w:t>
      </w:r>
      <w:r>
        <w:rPr>
          <w:rFonts w:eastAsia="宋体"/>
          <w:lang w:val="en-US" w:eastAsia="zh-CN"/>
        </w:rPr>
        <w:t>.</w:t>
      </w:r>
      <w:r>
        <w:rPr>
          <w:rFonts w:eastAsia="宋体" w:hint="eastAsia"/>
          <w:lang w:val="en-US" w:eastAsia="zh-CN"/>
        </w:rPr>
        <w:t xml:space="preserve"> </w:t>
      </w:r>
      <w:r>
        <w:rPr>
          <w:rFonts w:eastAsia="宋体"/>
          <w:lang w:val="en-US" w:eastAsia="zh-CN"/>
        </w:rPr>
        <w:t xml:space="preserve">The </w:t>
      </w:r>
      <w:r>
        <w:rPr>
          <w:rFonts w:eastAsia="宋体" w:hint="eastAsia"/>
          <w:lang w:val="en-US" w:eastAsia="zh-CN"/>
        </w:rPr>
        <w:t>maximum interleaving region for NR PDCCH may be one control resource set [3]</w:t>
      </w:r>
      <w:r>
        <w:rPr>
          <w:rFonts w:eastAsia="宋体"/>
          <w:lang w:val="en-US" w:eastAsia="zh-CN"/>
        </w:rPr>
        <w:t>.</w:t>
      </w:r>
      <w:r>
        <w:rPr>
          <w:rFonts w:eastAsia="宋体" w:hint="eastAsia"/>
          <w:lang w:val="en-US" w:eastAsia="zh-CN"/>
        </w:rPr>
        <w:t xml:space="preserve"> </w:t>
      </w:r>
      <w:r>
        <w:rPr>
          <w:rFonts w:eastAsia="宋体"/>
          <w:lang w:val="en-US" w:eastAsia="zh-CN"/>
        </w:rPr>
        <w:t>T</w:t>
      </w:r>
      <w:r>
        <w:rPr>
          <w:rFonts w:eastAsia="宋体" w:hint="eastAsia"/>
          <w:lang w:val="en-US" w:eastAsia="zh-CN"/>
        </w:rPr>
        <w:t xml:space="preserve">he generation of DMRS sequence for NR PDCCH should be </w:t>
      </w:r>
      <w:r>
        <w:rPr>
          <w:rFonts w:eastAsia="宋体"/>
          <w:lang w:val="en-US" w:eastAsia="zh-CN"/>
        </w:rPr>
        <w:t>considered accordingly</w:t>
      </w:r>
      <w:r>
        <w:rPr>
          <w:rFonts w:eastAsia="宋体" w:hint="eastAsia"/>
          <w:lang w:val="en-US" w:eastAsia="zh-CN"/>
        </w:rPr>
        <w:t xml:space="preserve">. </w:t>
      </w:r>
    </w:p>
    <w:p w:rsidR="00742735" w:rsidRDefault="00F32B5D">
      <w:pPr>
        <w:rPr>
          <w:rFonts w:eastAsia="宋体"/>
          <w:lang w:val="en-US" w:eastAsia="zh-CN"/>
        </w:rPr>
      </w:pPr>
      <w:r>
        <w:rPr>
          <w:rFonts w:eastAsia="宋体" w:hint="eastAsia"/>
          <w:lang w:val="en-US" w:eastAsia="zh-CN"/>
        </w:rPr>
        <w:t>Following possible approaches for</w:t>
      </w:r>
      <w:r>
        <w:rPr>
          <w:rFonts w:eastAsia="宋体"/>
          <w:lang w:val="en-US" w:eastAsia="zh-CN"/>
        </w:rPr>
        <w:t xml:space="preserve"> </w:t>
      </w:r>
      <w:r>
        <w:rPr>
          <w:rFonts w:eastAsia="宋体" w:hint="eastAsia"/>
          <w:lang w:val="en-US" w:eastAsia="zh-CN"/>
        </w:rPr>
        <w:t>NR PDCCH</w:t>
      </w:r>
      <w:r>
        <w:rPr>
          <w:rFonts w:eastAsia="宋体"/>
          <w:lang w:val="en-US" w:eastAsia="zh-CN"/>
        </w:rPr>
        <w:t xml:space="preserve"> </w:t>
      </w:r>
      <w:r>
        <w:rPr>
          <w:rFonts w:eastAsia="宋体" w:hint="eastAsia"/>
          <w:lang w:val="en-US" w:eastAsia="zh-CN"/>
        </w:rPr>
        <w:t>DMRS sequence generation could be considered:</w:t>
      </w:r>
    </w:p>
    <w:p w:rsidR="00742735" w:rsidRDefault="00F32B5D">
      <w:pPr>
        <w:numPr>
          <w:ilvl w:val="0"/>
          <w:numId w:val="13"/>
        </w:numPr>
        <w:rPr>
          <w:rFonts w:eastAsia="宋体"/>
          <w:lang w:val="en-US" w:eastAsia="zh-CN"/>
        </w:rPr>
      </w:pPr>
      <w:r>
        <w:rPr>
          <w:rFonts w:eastAsia="宋体" w:hint="eastAsia"/>
          <w:lang w:val="en-US" w:eastAsia="zh-CN"/>
        </w:rPr>
        <w:t>DMRS sequence is generated according to the system bandwidth.</w:t>
      </w:r>
    </w:p>
    <w:p w:rsidR="00742735" w:rsidRDefault="00F32B5D">
      <w:pPr>
        <w:numPr>
          <w:ilvl w:val="0"/>
          <w:numId w:val="13"/>
        </w:numPr>
        <w:rPr>
          <w:rFonts w:eastAsia="宋体"/>
          <w:lang w:val="en-US" w:eastAsia="zh-CN"/>
        </w:rPr>
      </w:pPr>
      <w:r>
        <w:rPr>
          <w:rFonts w:eastAsia="宋体" w:hint="eastAsia"/>
          <w:lang w:val="en-US" w:eastAsia="zh-CN"/>
        </w:rPr>
        <w:t>DMRS sequence is generated according to the bandwidth corresponding to one CORESET.</w:t>
      </w:r>
    </w:p>
    <w:p w:rsidR="00742735" w:rsidRDefault="00F32B5D">
      <w:pPr>
        <w:numPr>
          <w:ilvl w:val="0"/>
          <w:numId w:val="13"/>
        </w:numPr>
        <w:rPr>
          <w:rFonts w:eastAsia="宋体"/>
          <w:lang w:val="en-US" w:eastAsia="zh-CN"/>
        </w:rPr>
      </w:pPr>
      <w:r>
        <w:rPr>
          <w:rFonts w:eastAsia="宋体" w:hint="eastAsia"/>
          <w:lang w:val="en-US" w:eastAsia="zh-CN"/>
        </w:rPr>
        <w:t>DMRS sequence is generated according to the UE bandwidth.</w:t>
      </w:r>
    </w:p>
    <w:p w:rsidR="00742735" w:rsidRDefault="00F32B5D">
      <w:pPr>
        <w:rPr>
          <w:rFonts w:eastAsia="宋体"/>
          <w:lang w:val="en-US" w:eastAsia="zh-CN"/>
        </w:rPr>
      </w:pPr>
      <w:r>
        <w:rPr>
          <w:rFonts w:eastAsia="宋体" w:hint="eastAsia"/>
          <w:lang w:val="en-US" w:eastAsia="zh-CN"/>
        </w:rPr>
        <w:t>Compar</w:t>
      </w:r>
      <w:r>
        <w:rPr>
          <w:rFonts w:eastAsia="宋体"/>
          <w:lang w:val="en-US" w:eastAsia="zh-CN"/>
        </w:rPr>
        <w:t>ing</w:t>
      </w:r>
      <w:r>
        <w:rPr>
          <w:rFonts w:eastAsia="宋体" w:hint="eastAsia"/>
          <w:lang w:val="en-US" w:eastAsia="zh-CN"/>
        </w:rPr>
        <w:t xml:space="preserve"> the above </w:t>
      </w:r>
      <w:r>
        <w:rPr>
          <w:rFonts w:eastAsia="宋体"/>
          <w:lang w:val="en-US" w:eastAsia="zh-CN"/>
        </w:rPr>
        <w:t>approaches,</w:t>
      </w:r>
      <w:r>
        <w:rPr>
          <w:rFonts w:eastAsia="宋体" w:hint="eastAsia"/>
          <w:lang w:val="en-US" w:eastAsia="zh-CN"/>
        </w:rPr>
        <w:t xml:space="preserve"> all</w:t>
      </w:r>
      <w:r>
        <w:rPr>
          <w:rFonts w:eastAsia="宋体"/>
          <w:lang w:val="en-US" w:eastAsia="zh-CN"/>
        </w:rPr>
        <w:t xml:space="preserve"> of them</w:t>
      </w:r>
      <w:r>
        <w:rPr>
          <w:rFonts w:eastAsia="宋体" w:hint="eastAsia"/>
          <w:lang w:val="en-US" w:eastAsia="zh-CN"/>
        </w:rPr>
        <w:t xml:space="preserve"> can make non-orthogonal or orthogonal MU for UEs with the same bandwidth</w:t>
      </w:r>
      <w:r>
        <w:rPr>
          <w:rFonts w:eastAsia="宋体"/>
          <w:lang w:val="en-US" w:eastAsia="zh-CN"/>
        </w:rPr>
        <w:t>. O</w:t>
      </w:r>
      <w:r>
        <w:rPr>
          <w:rFonts w:eastAsia="宋体" w:hint="eastAsia"/>
          <w:lang w:val="en-US" w:eastAsia="zh-CN"/>
        </w:rPr>
        <w:t xml:space="preserve">nly the first one, i.e. DMRS sequence for NR PDCCH is generated according to the system bandwidth, is benefit for MU </w:t>
      </w:r>
      <w:r>
        <w:rPr>
          <w:rFonts w:eastAsia="宋体"/>
          <w:lang w:val="en-US" w:eastAsia="zh-CN"/>
        </w:rPr>
        <w:t>between</w:t>
      </w:r>
      <w:r>
        <w:rPr>
          <w:rFonts w:eastAsia="宋体" w:hint="eastAsia"/>
          <w:lang w:val="en-US" w:eastAsia="zh-CN"/>
        </w:rPr>
        <w:t xml:space="preserve"> UEs with different bandwidth</w:t>
      </w:r>
      <w:r>
        <w:rPr>
          <w:rFonts w:eastAsia="宋体"/>
          <w:lang w:val="en-US" w:eastAsia="zh-CN"/>
        </w:rPr>
        <w:t>. It</w:t>
      </w:r>
      <w:r>
        <w:rPr>
          <w:rFonts w:eastAsia="宋体" w:hint="eastAsia"/>
          <w:lang w:val="en-US" w:eastAsia="zh-CN"/>
        </w:rPr>
        <w:t xml:space="preserve"> also</w:t>
      </w:r>
      <w:r>
        <w:rPr>
          <w:rFonts w:eastAsia="宋体"/>
          <w:lang w:val="en-US" w:eastAsia="zh-CN"/>
        </w:rPr>
        <w:t xml:space="preserve"> support</w:t>
      </w:r>
      <w:r>
        <w:rPr>
          <w:rFonts w:eastAsia="宋体" w:hint="eastAsia"/>
          <w:lang w:val="en-US" w:eastAsia="zh-CN"/>
        </w:rPr>
        <w:t xml:space="preserve"> CoMP between gNBs with different bandwidth. As a result, we propose DMRS sequence for NR PDCCH is generated according to the system bandwidth should be supported for NR PDCCH. PN sequence is still a good choice for this DMRS sequence. Further, similar to DMRS for ePDCCH, DMRS sequence generation for NR PDCCH is also related to the duration of control region. However, different CORESET may be with different duration. A maximum duration should be defined for NR PDCCH DMRS sequence </w:t>
      </w:r>
      <w:r>
        <w:rPr>
          <w:rFonts w:eastAsia="宋体"/>
          <w:lang w:val="en-US" w:eastAsia="zh-CN"/>
        </w:rPr>
        <w:t>generation</w:t>
      </w:r>
      <w:r>
        <w:rPr>
          <w:rFonts w:eastAsia="宋体" w:hint="eastAsia"/>
          <w:lang w:val="en-US" w:eastAsia="zh-CN"/>
        </w:rPr>
        <w:t xml:space="preserve"> such as maximum CORESET duration</w:t>
      </w:r>
      <w:r>
        <w:rPr>
          <w:rFonts w:eastAsia="宋体"/>
          <w:lang w:val="en-US" w:eastAsia="zh-CN"/>
        </w:rPr>
        <w:t>,</w:t>
      </w:r>
      <w:r>
        <w:rPr>
          <w:rFonts w:eastAsia="宋体" w:hint="eastAsia"/>
          <w:lang w:val="en-US" w:eastAsia="zh-CN"/>
        </w:rPr>
        <w:t xml:space="preserve"> according to which DMRS sequence is generated. One example for NR PDCCH DMRS sequence generation is showing in the following </w:t>
      </w:r>
      <w:r w:rsidR="00C17F88">
        <w:rPr>
          <w:rFonts w:eastAsia="宋体" w:hint="eastAsia"/>
          <w:lang w:val="en-US" w:eastAsia="zh-CN"/>
        </w:rPr>
        <w:t>Figure</w:t>
      </w:r>
      <w:r>
        <w:rPr>
          <w:rFonts w:eastAsia="宋体" w:hint="eastAsia"/>
          <w:lang w:val="en-US" w:eastAsia="zh-CN"/>
        </w:rPr>
        <w:t xml:space="preserve">1. </w:t>
      </w:r>
    </w:p>
    <w:p w:rsidR="00742735" w:rsidRDefault="00742735">
      <w:pPr>
        <w:jc w:val="center"/>
        <w:rPr>
          <w:rFonts w:eastAsia="宋体"/>
          <w:lang w:val="en-US" w:eastAsia="zh-CN"/>
        </w:rPr>
      </w:pPr>
      <w:r>
        <w:object w:dxaOrig="5970" w:dyaOrig="55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02.5pt" o:ole="">
            <v:imagedata r:id="rId9" o:title=""/>
          </v:shape>
          <o:OLEObject Type="Embed" ProgID="Visio.Drawing.11" ShapeID="_x0000_i1025" DrawAspect="Content" ObjectID="_1559157546" r:id="rId10"/>
        </w:object>
      </w:r>
    </w:p>
    <w:p w:rsidR="00742735" w:rsidRDefault="00C17F88">
      <w:pPr>
        <w:jc w:val="center"/>
        <w:rPr>
          <w:rFonts w:eastAsia="宋体"/>
          <w:lang w:val="en-US" w:eastAsia="zh-CN"/>
        </w:rPr>
      </w:pPr>
      <w:r>
        <w:rPr>
          <w:rFonts w:eastAsia="宋体" w:hint="eastAsia"/>
          <w:lang w:val="en-US" w:eastAsia="zh-CN"/>
        </w:rPr>
        <w:t>Figure</w:t>
      </w:r>
      <w:r w:rsidR="00F32B5D">
        <w:rPr>
          <w:rFonts w:eastAsia="宋体" w:hint="eastAsia"/>
          <w:lang w:val="en-US" w:eastAsia="zh-CN"/>
        </w:rPr>
        <w:t>1</w:t>
      </w:r>
      <w:r>
        <w:rPr>
          <w:rFonts w:eastAsia="宋体"/>
          <w:lang w:val="en-US" w:eastAsia="zh-CN"/>
        </w:rPr>
        <w:t>.</w:t>
      </w:r>
      <w:r w:rsidR="00F32B5D">
        <w:rPr>
          <w:rFonts w:eastAsia="宋体" w:hint="eastAsia"/>
          <w:lang w:val="en-US" w:eastAsia="zh-CN"/>
        </w:rPr>
        <w:t xml:space="preserve"> One example for DMRS sequence generation</w:t>
      </w:r>
    </w:p>
    <w:p w:rsidR="00742735" w:rsidRDefault="00F32B5D">
      <w:pPr>
        <w:rPr>
          <w:rFonts w:eastAsia="宋体"/>
          <w:lang w:val="en-US" w:eastAsia="zh-CN"/>
        </w:rPr>
      </w:pPr>
      <w:r>
        <w:rPr>
          <w:rFonts w:eastAsia="宋体" w:hint="eastAsia"/>
          <w:lang w:val="en-US" w:eastAsia="zh-CN"/>
        </w:rPr>
        <w:t xml:space="preserve">In </w:t>
      </w:r>
      <w:r w:rsidR="00C17F88">
        <w:rPr>
          <w:rFonts w:eastAsia="宋体" w:hint="eastAsia"/>
          <w:lang w:val="en-US" w:eastAsia="zh-CN"/>
        </w:rPr>
        <w:t>Figure</w:t>
      </w:r>
      <w:r>
        <w:rPr>
          <w:rFonts w:eastAsia="宋体" w:hint="eastAsia"/>
          <w:lang w:val="en-US" w:eastAsia="zh-CN"/>
        </w:rPr>
        <w:t xml:space="preserve">1, DMRS </w:t>
      </w:r>
      <w:r>
        <w:rPr>
          <w:rFonts w:eastAsia="宋体"/>
          <w:lang w:val="en-US" w:eastAsia="zh-CN"/>
        </w:rPr>
        <w:t>sequence</w:t>
      </w:r>
      <w:r>
        <w:rPr>
          <w:rFonts w:eastAsia="宋体" w:hint="eastAsia"/>
          <w:lang w:val="en-US" w:eastAsia="zh-CN"/>
        </w:rPr>
        <w:t xml:space="preserve"> is generated according to the system bandwidth and the maximum CORESET duration. </w:t>
      </w:r>
      <w:r>
        <w:rPr>
          <w:rFonts w:eastAsia="宋体"/>
          <w:lang w:val="en-US" w:eastAsia="zh-CN"/>
        </w:rPr>
        <w:t>In sequence generation,</w:t>
      </w:r>
      <w:r>
        <w:rPr>
          <w:rFonts w:eastAsia="宋体" w:hint="eastAsia"/>
          <w:lang w:val="en-US" w:eastAsia="zh-CN"/>
        </w:rPr>
        <w:t xml:space="preserve"> we assume DMRS RE is in every symbol during the maximum CORESET duration. In another way, DMRS sequence is generated according to the maximum CORESET duration</w:t>
      </w:r>
      <w:r>
        <w:rPr>
          <w:rFonts w:eastAsia="宋体"/>
          <w:lang w:val="en-US" w:eastAsia="zh-CN"/>
        </w:rPr>
        <w:t xml:space="preserve"> and truncated according </w:t>
      </w:r>
      <w:r>
        <w:rPr>
          <w:rFonts w:eastAsia="宋体"/>
          <w:lang w:val="en-US" w:eastAsia="zh-CN"/>
        </w:rPr>
        <w:lastRenderedPageBreak/>
        <w:t>the transmitting OFDM symbols</w:t>
      </w:r>
      <w:r>
        <w:rPr>
          <w:rFonts w:eastAsia="宋体" w:hint="eastAsia"/>
          <w:lang w:val="en-US" w:eastAsia="zh-CN"/>
        </w:rPr>
        <w:t>. Then</w:t>
      </w:r>
      <w:r>
        <w:rPr>
          <w:rFonts w:eastAsia="宋体"/>
          <w:lang w:val="en-US" w:eastAsia="zh-CN"/>
        </w:rPr>
        <w:t>,</w:t>
      </w:r>
      <w:r>
        <w:rPr>
          <w:rFonts w:eastAsia="宋体" w:hint="eastAsia"/>
          <w:lang w:val="en-US" w:eastAsia="zh-CN"/>
        </w:rPr>
        <w:t xml:space="preserve"> UE can obtain its DMRS sequence from the above DMRS sequence according to the resource </w:t>
      </w:r>
      <w:r>
        <w:rPr>
          <w:rFonts w:eastAsia="宋体"/>
          <w:lang w:val="en-US" w:eastAsia="zh-CN"/>
        </w:rPr>
        <w:t>transmitting this</w:t>
      </w:r>
      <w:r>
        <w:rPr>
          <w:rFonts w:eastAsia="宋体" w:hint="eastAsia"/>
          <w:lang w:val="en-US" w:eastAsia="zh-CN"/>
        </w:rPr>
        <w:t xml:space="preserve"> DCI.</w:t>
      </w:r>
    </w:p>
    <w:p w:rsidR="00742735" w:rsidRDefault="00F32B5D">
      <w:pPr>
        <w:rPr>
          <w:rFonts w:eastAsia="宋体"/>
          <w:lang w:val="en-US" w:eastAsia="zh-CN"/>
        </w:rPr>
      </w:pPr>
      <w:r>
        <w:rPr>
          <w:rFonts w:eastAsia="宋体" w:hint="eastAsia"/>
          <w:lang w:val="en-US" w:eastAsia="zh-CN"/>
        </w:rPr>
        <w:t xml:space="preserve">Besides, since non-orthogonal DMRS for MU-MIMO is supported for NR-PDCCH, interference cancellation gets necessary for NR-PDCCH. Thus, the scrambling parameter of PN sequence for NR PDCCH DMRS should be configured other than UE RNTI. </w:t>
      </w:r>
      <w:r>
        <w:rPr>
          <w:rFonts w:eastAsia="宋体"/>
          <w:lang w:val="en-US" w:eastAsia="zh-CN"/>
        </w:rPr>
        <w:t>T</w:t>
      </w:r>
      <w:r>
        <w:rPr>
          <w:rFonts w:eastAsia="宋体" w:hint="eastAsia"/>
          <w:lang w:val="en-US" w:eastAsia="zh-CN"/>
        </w:rPr>
        <w:t xml:space="preserve">he configured scrambling parameter </w:t>
      </w:r>
      <w:r>
        <w:rPr>
          <w:rFonts w:eastAsia="宋体"/>
          <w:lang w:val="en-US" w:eastAsia="zh-CN"/>
        </w:rPr>
        <w:t xml:space="preserve">of 1 UE can be used to implicitly derive other </w:t>
      </w:r>
      <w:r>
        <w:rPr>
          <w:rFonts w:eastAsia="宋体" w:hint="eastAsia"/>
          <w:lang w:val="en-US" w:eastAsia="zh-CN"/>
        </w:rPr>
        <w:t>paired UE</w:t>
      </w:r>
      <w:r>
        <w:rPr>
          <w:rFonts w:eastAsia="宋体"/>
          <w:lang w:val="en-US" w:eastAsia="zh-CN"/>
        </w:rPr>
        <w:t xml:space="preserve">’s scrambling parameter </w:t>
      </w:r>
      <w:r>
        <w:rPr>
          <w:rFonts w:eastAsia="宋体" w:hint="eastAsia"/>
          <w:lang w:val="en-US" w:eastAsia="zh-CN"/>
        </w:rPr>
        <w:t>for interference cancellation.</w:t>
      </w:r>
      <w:r>
        <w:rPr>
          <w:rFonts w:eastAsia="宋体"/>
          <w:lang w:val="en-US" w:eastAsia="zh-CN"/>
        </w:rPr>
        <w:t xml:space="preserve"> This will allow better MU-MIMO operation.</w:t>
      </w:r>
    </w:p>
    <w:p w:rsidR="00742735" w:rsidRDefault="00F32B5D">
      <w:pPr>
        <w:rPr>
          <w:rFonts w:eastAsia="宋体"/>
          <w:b/>
          <w:i/>
          <w:lang w:val="en-US" w:eastAsia="zh-CN"/>
        </w:rPr>
      </w:pPr>
      <w:r>
        <w:rPr>
          <w:rFonts w:eastAsia="宋体" w:hint="eastAsia"/>
          <w:b/>
          <w:i/>
          <w:lang w:val="en-US" w:eastAsia="zh-CN"/>
        </w:rPr>
        <w:t>Proposal 1: NR PDCCH DMRS sequence</w:t>
      </w:r>
      <w:r>
        <w:rPr>
          <w:rFonts w:eastAsia="宋体"/>
          <w:b/>
          <w:i/>
          <w:lang w:val="en-US" w:eastAsia="zh-CN"/>
        </w:rPr>
        <w:t xml:space="preserve"> is generated</w:t>
      </w:r>
      <w:r>
        <w:rPr>
          <w:rFonts w:eastAsia="宋体" w:hint="eastAsia"/>
          <w:b/>
          <w:i/>
          <w:lang w:val="en-US" w:eastAsia="zh-CN"/>
        </w:rPr>
        <w:t xml:space="preserve"> according to the system bandwidth and the maximum CORESET duration. </w:t>
      </w:r>
    </w:p>
    <w:p w:rsidR="00742735" w:rsidRDefault="00F32B5D">
      <w:pPr>
        <w:numPr>
          <w:ilvl w:val="2"/>
          <w:numId w:val="8"/>
        </w:numPr>
        <w:rPr>
          <w:rFonts w:eastAsia="宋体"/>
          <w:b/>
          <w:i/>
          <w:lang w:val="en-US" w:eastAsia="zh-CN"/>
        </w:rPr>
      </w:pPr>
      <w:r>
        <w:rPr>
          <w:rFonts w:eastAsia="宋体" w:hint="eastAsia"/>
          <w:b/>
          <w:i/>
          <w:lang w:val="en-US" w:eastAsia="zh-CN"/>
        </w:rPr>
        <w:t>PN sequence can be the NR PDCCH DMRS sequence.</w:t>
      </w:r>
    </w:p>
    <w:p w:rsidR="00742735" w:rsidRDefault="00F32B5D">
      <w:pPr>
        <w:numPr>
          <w:ilvl w:val="2"/>
          <w:numId w:val="8"/>
        </w:numPr>
        <w:rPr>
          <w:rFonts w:eastAsia="宋体"/>
          <w:b/>
          <w:i/>
          <w:lang w:val="en-US" w:eastAsia="zh-CN"/>
        </w:rPr>
      </w:pPr>
      <w:r>
        <w:rPr>
          <w:rFonts w:eastAsia="宋体" w:hint="eastAsia"/>
          <w:b/>
          <w:i/>
          <w:lang w:val="en-US" w:eastAsia="zh-CN"/>
        </w:rPr>
        <w:t xml:space="preserve">The scrambling parameter of PN </w:t>
      </w:r>
      <w:r>
        <w:rPr>
          <w:rFonts w:eastAsia="宋体"/>
          <w:b/>
          <w:i/>
          <w:lang w:val="en-US" w:eastAsia="zh-CN"/>
        </w:rPr>
        <w:t>sequence</w:t>
      </w:r>
      <w:r>
        <w:rPr>
          <w:rFonts w:eastAsia="宋体" w:hint="eastAsia"/>
          <w:b/>
          <w:i/>
          <w:lang w:val="en-US" w:eastAsia="zh-CN"/>
        </w:rPr>
        <w:t xml:space="preserve"> for NR PDCCH DMRS should be configured </w:t>
      </w:r>
      <w:r>
        <w:rPr>
          <w:rFonts w:eastAsia="宋体"/>
          <w:b/>
          <w:i/>
          <w:lang w:val="en-US" w:eastAsia="zh-CN"/>
        </w:rPr>
        <w:t>for MU-MIMO user pairing</w:t>
      </w:r>
      <w:r>
        <w:rPr>
          <w:rFonts w:eastAsia="宋体" w:hint="eastAsia"/>
          <w:b/>
          <w:i/>
          <w:lang w:val="en-US" w:eastAsia="zh-CN"/>
        </w:rPr>
        <w:t>.</w:t>
      </w:r>
    </w:p>
    <w:p w:rsidR="00742735" w:rsidRDefault="00F32B5D">
      <w:pPr>
        <w:pStyle w:val="Heading1"/>
        <w:numPr>
          <w:ilvl w:val="0"/>
          <w:numId w:val="6"/>
        </w:numPr>
        <w:overflowPunct/>
        <w:autoSpaceDE/>
        <w:autoSpaceDN/>
        <w:adjustRightInd/>
        <w:spacing w:before="120" w:after="0"/>
        <w:textAlignment w:val="auto"/>
        <w:rPr>
          <w:rFonts w:eastAsia="宋体" w:cs="Arial"/>
          <w:b/>
          <w:sz w:val="32"/>
          <w:szCs w:val="32"/>
          <w:lang w:val="en-US" w:eastAsia="zh-CN"/>
        </w:rPr>
      </w:pPr>
      <w:r>
        <w:rPr>
          <w:rFonts w:eastAsia="宋体" w:cs="Arial" w:hint="eastAsia"/>
          <w:b/>
          <w:sz w:val="32"/>
          <w:szCs w:val="32"/>
          <w:lang w:eastAsia="zh-CN"/>
        </w:rPr>
        <w:t xml:space="preserve">DMRS </w:t>
      </w:r>
      <w:r w:rsidR="006523DE">
        <w:rPr>
          <w:rFonts w:eastAsia="宋体" w:cs="Arial"/>
          <w:b/>
          <w:sz w:val="32"/>
          <w:szCs w:val="32"/>
          <w:lang w:val="en-US" w:eastAsia="zh-CN"/>
        </w:rPr>
        <w:t>structure for NR-PDCCH</w:t>
      </w:r>
    </w:p>
    <w:p w:rsidR="009C4CD2" w:rsidRPr="009C4CD2" w:rsidRDefault="006523DE" w:rsidP="009C4CD2">
      <w:pPr>
        <w:rPr>
          <w:rFonts w:eastAsia="宋体"/>
          <w:lang w:val="en-US" w:eastAsia="zh-CN"/>
        </w:rPr>
      </w:pPr>
      <w:r>
        <w:rPr>
          <w:rFonts w:eastAsia="宋体"/>
          <w:lang w:val="en-US" w:eastAsia="zh-CN"/>
        </w:rPr>
        <w:t xml:space="preserve">NR-PDCCH will support different of number of OFDM symbols for CORESET. However, the </w:t>
      </w:r>
      <w:r w:rsidR="00CD4C25">
        <w:rPr>
          <w:rFonts w:eastAsia="宋体"/>
          <w:lang w:val="en-US" w:eastAsia="zh-CN"/>
        </w:rPr>
        <w:t>1-symbol CORESET</w:t>
      </w:r>
      <w:r>
        <w:rPr>
          <w:rFonts w:eastAsia="宋体"/>
          <w:lang w:val="en-US" w:eastAsia="zh-CN"/>
        </w:rPr>
        <w:t xml:space="preserve"> will only have frequency bundling. The processing mechanism for that requires performing channel estimation and demodulation in around one OFDM symbol duration. </w:t>
      </w:r>
      <w:r w:rsidR="009C4CD2">
        <w:rPr>
          <w:rFonts w:eastAsia="宋体"/>
          <w:lang w:val="en-US" w:eastAsia="zh-CN"/>
        </w:rPr>
        <w:t>T</w:t>
      </w:r>
      <w:r>
        <w:rPr>
          <w:rFonts w:eastAsia="宋体"/>
          <w:lang w:val="en-US" w:eastAsia="zh-CN"/>
        </w:rPr>
        <w:t xml:space="preserve">he DMRS structure for </w:t>
      </w:r>
      <w:r w:rsidR="00CD4C25">
        <w:rPr>
          <w:rFonts w:eastAsia="宋体"/>
          <w:lang w:val="en-US" w:eastAsia="zh-CN"/>
        </w:rPr>
        <w:t>1-symbol CORESET</w:t>
      </w:r>
      <w:r>
        <w:rPr>
          <w:rFonts w:eastAsia="宋体"/>
          <w:lang w:val="en-US" w:eastAsia="zh-CN"/>
        </w:rPr>
        <w:t xml:space="preserve"> can be studied first</w:t>
      </w:r>
      <w:r w:rsidR="00660E95">
        <w:rPr>
          <w:rFonts w:eastAsia="宋体"/>
          <w:lang w:val="en-US" w:eastAsia="zh-CN"/>
        </w:rPr>
        <w:t>, especially for DMRS density</w:t>
      </w:r>
      <w:r>
        <w:rPr>
          <w:rFonts w:eastAsia="宋体"/>
          <w:lang w:val="en-US" w:eastAsia="zh-CN"/>
        </w:rPr>
        <w:t xml:space="preserve">. For more than </w:t>
      </w:r>
      <w:r w:rsidR="00CD4C25">
        <w:rPr>
          <w:rFonts w:eastAsia="宋体"/>
          <w:lang w:val="en-US" w:eastAsia="zh-CN"/>
        </w:rPr>
        <w:t>1-symbol CORESET</w:t>
      </w:r>
      <w:r>
        <w:rPr>
          <w:rFonts w:eastAsia="宋体"/>
          <w:lang w:val="en-US" w:eastAsia="zh-CN"/>
        </w:rPr>
        <w:t xml:space="preserve">, we should study structure together with consideration </w:t>
      </w:r>
      <w:r w:rsidR="00660E95">
        <w:rPr>
          <w:rFonts w:eastAsia="宋体"/>
          <w:lang w:val="en-US" w:eastAsia="zh-CN"/>
        </w:rPr>
        <w:t>to fully utilized the multiple OFDM symbols</w:t>
      </w:r>
      <w:r>
        <w:rPr>
          <w:rFonts w:eastAsia="宋体"/>
          <w:lang w:val="en-US" w:eastAsia="zh-CN"/>
        </w:rPr>
        <w:t>.</w:t>
      </w:r>
    </w:p>
    <w:p w:rsidR="00742735" w:rsidRDefault="00F32B5D">
      <w:pPr>
        <w:pStyle w:val="ListParagraph2"/>
        <w:keepNext/>
        <w:keepLines/>
        <w:numPr>
          <w:ilvl w:val="0"/>
          <w:numId w:val="11"/>
        </w:numPr>
        <w:pBdr>
          <w:top w:val="single" w:sz="12" w:space="3" w:color="auto"/>
        </w:pBdr>
        <w:spacing w:before="240" w:after="180"/>
        <w:ind w:firstLineChars="0"/>
        <w:jc w:val="left"/>
        <w:outlineLvl w:val="0"/>
        <w:rPr>
          <w:rFonts w:ascii="Arial" w:hAnsi="Arial"/>
          <w:vanish/>
          <w:sz w:val="36"/>
          <w:szCs w:val="20"/>
          <w:lang w:val="en-GB"/>
        </w:rPr>
      </w:pPr>
      <w:r>
        <w:rPr>
          <w:rFonts w:ascii="Arial" w:hAnsi="Arial" w:hint="eastAsia"/>
          <w:vanish/>
          <w:sz w:val="36"/>
          <w:szCs w:val="20"/>
        </w:rPr>
        <w:t>AAAAAAAAAA</w:t>
      </w:r>
    </w:p>
    <w:p w:rsidR="00742735" w:rsidRDefault="00742735">
      <w:pPr>
        <w:pStyle w:val="ListParagraph2"/>
        <w:keepNext/>
        <w:keepLines/>
        <w:numPr>
          <w:ilvl w:val="0"/>
          <w:numId w:val="12"/>
        </w:numPr>
        <w:pBdr>
          <w:top w:val="single" w:sz="12" w:space="3" w:color="auto"/>
        </w:pBdr>
        <w:spacing w:before="240" w:after="180"/>
        <w:ind w:firstLineChars="0"/>
        <w:jc w:val="left"/>
        <w:outlineLvl w:val="0"/>
        <w:rPr>
          <w:rFonts w:ascii="Arial" w:hAnsi="Arial"/>
          <w:vanish/>
          <w:sz w:val="36"/>
          <w:szCs w:val="20"/>
          <w:lang w:val="en-GB"/>
        </w:rPr>
      </w:pPr>
    </w:p>
    <w:p w:rsidR="00742735" w:rsidRDefault="00742735">
      <w:pPr>
        <w:pStyle w:val="ListParagraph2"/>
        <w:keepNext/>
        <w:keepLines/>
        <w:numPr>
          <w:ilvl w:val="0"/>
          <w:numId w:val="12"/>
        </w:numPr>
        <w:pBdr>
          <w:top w:val="single" w:sz="12" w:space="3" w:color="auto"/>
        </w:pBdr>
        <w:spacing w:before="240" w:after="180"/>
        <w:ind w:firstLineChars="0"/>
        <w:jc w:val="left"/>
        <w:outlineLvl w:val="0"/>
        <w:rPr>
          <w:rFonts w:ascii="Arial" w:hAnsi="Arial"/>
          <w:vanish/>
          <w:sz w:val="36"/>
          <w:szCs w:val="20"/>
          <w:lang w:val="en-GB"/>
        </w:rPr>
      </w:pPr>
    </w:p>
    <w:p w:rsidR="009C4CD2" w:rsidRPr="009C4CD2" w:rsidRDefault="009C4CD2" w:rsidP="009C4CD2">
      <w:pPr>
        <w:pStyle w:val="ListParagraph"/>
        <w:keepNext/>
        <w:keepLines/>
        <w:numPr>
          <w:ilvl w:val="0"/>
          <w:numId w:val="1"/>
        </w:numPr>
        <w:pBdr>
          <w:top w:val="single" w:sz="12" w:space="3" w:color="auto"/>
        </w:pBdr>
        <w:snapToGrid/>
        <w:spacing w:before="240" w:after="180"/>
        <w:contextualSpacing w:val="0"/>
        <w:jc w:val="left"/>
        <w:outlineLvl w:val="0"/>
        <w:rPr>
          <w:rFonts w:ascii="Arial" w:eastAsia="宋体" w:hAnsi="Arial"/>
          <w:vanish/>
          <w:sz w:val="36"/>
        </w:rPr>
      </w:pPr>
    </w:p>
    <w:p w:rsidR="009C4CD2" w:rsidRPr="009C4CD2" w:rsidRDefault="009C4CD2" w:rsidP="009C4CD2">
      <w:pPr>
        <w:pStyle w:val="ListParagraph"/>
        <w:keepNext/>
        <w:keepLines/>
        <w:numPr>
          <w:ilvl w:val="0"/>
          <w:numId w:val="1"/>
        </w:numPr>
        <w:pBdr>
          <w:top w:val="single" w:sz="12" w:space="3" w:color="auto"/>
        </w:pBdr>
        <w:snapToGrid/>
        <w:spacing w:before="240" w:after="180"/>
        <w:contextualSpacing w:val="0"/>
        <w:jc w:val="left"/>
        <w:outlineLvl w:val="0"/>
        <w:rPr>
          <w:rFonts w:ascii="Arial" w:eastAsia="宋体" w:hAnsi="Arial"/>
          <w:vanish/>
          <w:sz w:val="36"/>
        </w:rPr>
      </w:pPr>
    </w:p>
    <w:p w:rsidR="009C4CD2" w:rsidRPr="009C4CD2" w:rsidRDefault="009C4CD2" w:rsidP="009C4CD2">
      <w:pPr>
        <w:pStyle w:val="ListParagraph"/>
        <w:keepNext/>
        <w:keepLines/>
        <w:numPr>
          <w:ilvl w:val="0"/>
          <w:numId w:val="1"/>
        </w:numPr>
        <w:pBdr>
          <w:top w:val="single" w:sz="12" w:space="3" w:color="auto"/>
        </w:pBdr>
        <w:snapToGrid/>
        <w:spacing w:before="240" w:after="180"/>
        <w:contextualSpacing w:val="0"/>
        <w:jc w:val="left"/>
        <w:outlineLvl w:val="0"/>
        <w:rPr>
          <w:rFonts w:ascii="Arial" w:eastAsia="宋体" w:hAnsi="Arial"/>
          <w:vanish/>
          <w:sz w:val="36"/>
        </w:rPr>
      </w:pPr>
    </w:p>
    <w:p w:rsidR="009C4CD2" w:rsidRDefault="009C4CD2" w:rsidP="009C4CD2">
      <w:pPr>
        <w:pStyle w:val="Heading2"/>
      </w:pPr>
      <w:r>
        <w:rPr>
          <w:rFonts w:hint="eastAsia"/>
        </w:rPr>
        <w:t>DMRS density</w:t>
      </w:r>
      <w:r w:rsidR="00660E95">
        <w:t xml:space="preserve"> for </w:t>
      </w:r>
      <w:r w:rsidR="00CD4C25">
        <w:t>1-symbol CORESET</w:t>
      </w:r>
    </w:p>
    <w:p w:rsidR="00742735" w:rsidRDefault="009C4CD2">
      <w:pPr>
        <w:rPr>
          <w:rFonts w:eastAsia="宋体"/>
          <w:lang w:val="en-US" w:eastAsia="zh-CN"/>
        </w:rPr>
      </w:pPr>
      <w:r>
        <w:rPr>
          <w:rFonts w:eastAsia="宋体"/>
          <w:lang w:val="en-US" w:eastAsia="zh-CN"/>
        </w:rPr>
        <w:t>The</w:t>
      </w:r>
      <w:r w:rsidR="00F32B5D">
        <w:rPr>
          <w:rFonts w:eastAsia="宋体" w:hint="eastAsia"/>
          <w:lang w:val="en-US" w:eastAsia="zh-CN"/>
        </w:rPr>
        <w:t xml:space="preserve"> bundle size of localized mapping was </w:t>
      </w:r>
      <w:r>
        <w:rPr>
          <w:rFonts w:eastAsia="宋体"/>
          <w:lang w:val="en-US" w:eastAsia="zh-CN"/>
        </w:rPr>
        <w:t>concluded</w:t>
      </w:r>
      <w:r>
        <w:rPr>
          <w:rFonts w:eastAsia="宋体" w:hint="eastAsia"/>
          <w:lang w:val="en-US" w:eastAsia="zh-CN"/>
        </w:rPr>
        <w:t xml:space="preserve"> </w:t>
      </w:r>
      <w:r>
        <w:rPr>
          <w:rFonts w:eastAsia="宋体"/>
          <w:lang w:val="en-US" w:eastAsia="zh-CN"/>
        </w:rPr>
        <w:t xml:space="preserve">from </w:t>
      </w:r>
      <w:r w:rsidR="00F32B5D">
        <w:rPr>
          <w:rFonts w:eastAsia="宋体" w:hint="eastAsia"/>
          <w:lang w:val="en-US" w:eastAsia="zh-CN"/>
        </w:rPr>
        <w:t>6 REG</w:t>
      </w:r>
      <w:r>
        <w:rPr>
          <w:rFonts w:eastAsia="宋体"/>
          <w:lang w:val="en-US" w:eastAsia="zh-CN"/>
        </w:rPr>
        <w:t>s</w:t>
      </w:r>
      <w:r w:rsidR="00F32B5D">
        <w:rPr>
          <w:rFonts w:eastAsia="宋体" w:hint="eastAsia"/>
          <w:lang w:val="en-US" w:eastAsia="zh-CN"/>
        </w:rPr>
        <w:t>.</w:t>
      </w:r>
      <w:r>
        <w:rPr>
          <w:rFonts w:eastAsia="宋体"/>
          <w:lang w:val="en-US" w:eastAsia="zh-CN"/>
        </w:rPr>
        <w:t xml:space="preserve"> </w:t>
      </w:r>
      <w:r w:rsidR="00660E95">
        <w:rPr>
          <w:rFonts w:eastAsia="宋体" w:hint="eastAsia"/>
          <w:lang w:val="en-US" w:eastAsia="zh-CN"/>
        </w:rPr>
        <w:t xml:space="preserve">In the companion </w:t>
      </w:r>
      <w:r w:rsidR="00660E95">
        <w:rPr>
          <w:rFonts w:eastAsia="宋体"/>
          <w:lang w:val="en-US" w:eastAsia="zh-CN"/>
        </w:rPr>
        <w:t>contribution</w:t>
      </w:r>
      <w:r w:rsidR="00412A3D">
        <w:rPr>
          <w:rFonts w:eastAsia="宋体"/>
          <w:lang w:val="en-US" w:eastAsia="zh-CN"/>
        </w:rPr>
        <w:t xml:space="preserve"> [5]</w:t>
      </w:r>
      <w:r w:rsidR="00660E95">
        <w:rPr>
          <w:rFonts w:eastAsia="宋体"/>
          <w:lang w:val="en-US" w:eastAsia="zh-CN"/>
        </w:rPr>
        <w:t>, we</w:t>
      </w:r>
      <w:r w:rsidR="00660E95">
        <w:rPr>
          <w:rFonts w:eastAsia="宋体" w:hint="eastAsia"/>
          <w:lang w:val="en-US" w:eastAsia="zh-CN"/>
        </w:rPr>
        <w:t xml:space="preserve"> gave the evaluation of bundle size with different aggregation level. </w:t>
      </w:r>
      <w:r w:rsidR="00412A3D">
        <w:rPr>
          <w:rFonts w:eastAsia="宋体" w:hint="eastAsia"/>
          <w:lang w:val="en-US" w:eastAsia="zh-CN"/>
        </w:rPr>
        <w:t>The DMRS density</w:t>
      </w:r>
      <w:r w:rsidR="00412A3D">
        <w:rPr>
          <w:rFonts w:eastAsia="宋体"/>
          <w:lang w:val="en-US" w:eastAsia="zh-CN"/>
        </w:rPr>
        <w:t xml:space="preserve"> </w:t>
      </w:r>
      <w:r w:rsidR="00412A3D">
        <w:rPr>
          <w:rFonts w:eastAsia="宋体" w:hint="eastAsia"/>
          <w:lang w:val="en-US" w:eastAsia="zh-CN"/>
        </w:rPr>
        <w:t xml:space="preserve">is still </w:t>
      </w:r>
      <w:r w:rsidR="00412A3D">
        <w:rPr>
          <w:rFonts w:eastAsia="宋体"/>
          <w:lang w:val="en-US" w:eastAsia="zh-CN"/>
        </w:rPr>
        <w:t>left open due to more careful consideration on overhead/performance</w:t>
      </w:r>
      <w:r w:rsidR="00412A3D">
        <w:rPr>
          <w:rFonts w:eastAsia="宋体" w:hint="eastAsia"/>
          <w:lang w:val="en-US" w:eastAsia="zh-CN"/>
        </w:rPr>
        <w:t xml:space="preserve">. </w:t>
      </w:r>
      <w:r w:rsidR="00412A3D">
        <w:rPr>
          <w:rFonts w:eastAsia="宋体"/>
          <w:lang w:val="en-US" w:eastAsia="zh-CN"/>
        </w:rPr>
        <w:t>W</w:t>
      </w:r>
      <w:r w:rsidR="00F32B5D">
        <w:rPr>
          <w:rFonts w:eastAsia="宋体" w:hint="eastAsia"/>
          <w:lang w:val="en-US" w:eastAsia="zh-CN"/>
        </w:rPr>
        <w:t>e compare the performance of different DMRS density to identify the preferred value of DMRS density</w:t>
      </w:r>
      <w:r w:rsidR="00412A3D">
        <w:rPr>
          <w:rFonts w:eastAsia="宋体"/>
          <w:lang w:val="en-US" w:eastAsia="zh-CN"/>
        </w:rPr>
        <w:t xml:space="preserve"> for </w:t>
      </w:r>
      <w:r w:rsidR="00CD4C25">
        <w:rPr>
          <w:rFonts w:eastAsia="宋体"/>
          <w:lang w:val="en-US" w:eastAsia="zh-CN"/>
        </w:rPr>
        <w:t>1-symbol CORESET</w:t>
      </w:r>
      <w:r w:rsidR="00F32B5D">
        <w:rPr>
          <w:rFonts w:eastAsia="宋体" w:hint="eastAsia"/>
          <w:lang w:val="en-US" w:eastAsia="zh-CN"/>
        </w:rPr>
        <w:t>.</w:t>
      </w:r>
    </w:p>
    <w:p w:rsidR="00412A3D" w:rsidRDefault="00412A3D" w:rsidP="00412A3D">
      <w:pPr>
        <w:rPr>
          <w:rFonts w:eastAsia="宋体"/>
          <w:lang w:val="en-US" w:eastAsia="zh-CN"/>
        </w:rPr>
      </w:pPr>
      <w:r>
        <w:rPr>
          <w:rFonts w:eastAsia="宋体"/>
          <w:lang w:val="en-US" w:eastAsia="zh-CN"/>
        </w:rPr>
        <w:t>The evaluation of DMRS density can use 6 REGs for comparison between different RS overhead.</w:t>
      </w:r>
      <w:r>
        <w:rPr>
          <w:rFonts w:eastAsia="宋体" w:hint="eastAsia"/>
          <w:lang w:val="en-US" w:eastAsia="zh-CN"/>
        </w:rPr>
        <w:t xml:space="preserve"> </w:t>
      </w:r>
      <w:r>
        <w:rPr>
          <w:rFonts w:eastAsia="宋体"/>
          <w:lang w:val="en-US" w:eastAsia="zh-CN"/>
        </w:rPr>
        <w:t xml:space="preserve"> At least it is generic to assume that bundle size for localized mapping.</w:t>
      </w:r>
    </w:p>
    <w:p w:rsidR="00742735" w:rsidRDefault="00F32B5D">
      <w:pPr>
        <w:rPr>
          <w:rFonts w:eastAsia="宋体"/>
          <w:lang w:val="en-US" w:eastAsia="zh-CN"/>
        </w:rPr>
      </w:pPr>
      <w:r>
        <w:rPr>
          <w:rFonts w:eastAsia="宋体" w:hint="eastAsia"/>
          <w:lang w:val="en-US" w:eastAsia="zh-CN"/>
        </w:rPr>
        <w:t xml:space="preserve">We </w:t>
      </w:r>
      <w:r w:rsidR="009C4CD2">
        <w:rPr>
          <w:rFonts w:eastAsia="宋体"/>
          <w:lang w:val="en-US" w:eastAsia="zh-CN"/>
        </w:rPr>
        <w:t>prepare</w:t>
      </w:r>
      <w:r>
        <w:rPr>
          <w:rFonts w:eastAsia="宋体" w:hint="eastAsia"/>
          <w:lang w:val="en-US" w:eastAsia="zh-CN"/>
        </w:rPr>
        <w:t xml:space="preserve"> the following cases:</w:t>
      </w:r>
    </w:p>
    <w:p w:rsidR="00742735" w:rsidRDefault="00412A3D">
      <w:pPr>
        <w:rPr>
          <w:rFonts w:eastAsia="宋体"/>
          <w:lang w:val="en-US" w:eastAsia="zh-CN"/>
        </w:rPr>
      </w:pPr>
      <w:r>
        <w:rPr>
          <w:rFonts w:eastAsia="宋体" w:hint="eastAsia"/>
          <w:lang w:val="en-US" w:eastAsia="zh-CN"/>
        </w:rPr>
        <w:t xml:space="preserve">Case 1-1: </w:t>
      </w:r>
      <w:r w:rsidR="00F32B5D">
        <w:rPr>
          <w:rFonts w:eastAsia="宋体" w:hint="eastAsia"/>
          <w:lang w:val="en-US" w:eastAsia="zh-CN"/>
        </w:rPr>
        <w:t>1</w:t>
      </w:r>
      <w:r>
        <w:rPr>
          <w:rFonts w:eastAsia="宋体" w:hint="eastAsia"/>
          <w:lang w:val="en-US" w:eastAsia="zh-CN"/>
        </w:rPr>
        <w:t>-</w:t>
      </w:r>
      <w:r w:rsidR="008B4BC4">
        <w:rPr>
          <w:rFonts w:eastAsia="宋体" w:hint="eastAsia"/>
          <w:lang w:val="en-US" w:eastAsia="zh-CN"/>
        </w:rPr>
        <w:t>symbol CORESET with different</w:t>
      </w:r>
      <w:r w:rsidR="00F32B5D">
        <w:rPr>
          <w:rFonts w:eastAsia="宋体" w:hint="eastAsia"/>
          <w:lang w:val="en-US" w:eastAsia="zh-CN"/>
        </w:rPr>
        <w:t xml:space="preserve"> DMRS density with fixed bundle size of 6 REG, mapping schemes are localized.   </w:t>
      </w:r>
    </w:p>
    <w:p w:rsidR="00742735" w:rsidRDefault="00F32B5D">
      <w:pPr>
        <w:rPr>
          <w:rFonts w:eastAsia="宋体"/>
          <w:lang w:val="en-US" w:eastAsia="zh-CN"/>
        </w:rPr>
      </w:pPr>
      <w:r>
        <w:rPr>
          <w:rFonts w:eastAsia="宋体" w:hint="eastAsia"/>
          <w:lang w:val="en-US" w:eastAsia="zh-CN"/>
        </w:rPr>
        <w:t xml:space="preserve">Case </w:t>
      </w:r>
      <w:r w:rsidR="00412A3D">
        <w:rPr>
          <w:rFonts w:eastAsia="宋体" w:hint="eastAsia"/>
          <w:lang w:val="en-US" w:eastAsia="zh-CN"/>
        </w:rPr>
        <w:t>1-2: 1-</w:t>
      </w:r>
      <w:r>
        <w:rPr>
          <w:rFonts w:eastAsia="宋体" w:hint="eastAsia"/>
          <w:lang w:val="en-US" w:eastAsia="zh-CN"/>
        </w:rPr>
        <w:t>symbol CORESET with different DMRS density and bundle sizes, mapping schemes are distributed.</w:t>
      </w:r>
    </w:p>
    <w:p w:rsidR="00742735" w:rsidRDefault="00F32B5D">
      <w:pPr>
        <w:rPr>
          <w:rFonts w:eastAsia="宋体"/>
          <w:lang w:val="en-US" w:eastAsia="zh-CN"/>
        </w:rPr>
      </w:pPr>
      <w:r>
        <w:rPr>
          <w:rFonts w:eastAsia="宋体" w:hint="eastAsia"/>
          <w:lang w:val="en-US" w:eastAsia="zh-CN"/>
        </w:rPr>
        <w:t>Other simulation parameters are listed in Table A-1 in Appendix 1.</w:t>
      </w:r>
    </w:p>
    <w:p w:rsidR="00742735" w:rsidRDefault="00F32B5D">
      <w:pPr>
        <w:rPr>
          <w:rFonts w:eastAsia="宋体"/>
          <w:lang w:val="en-US" w:eastAsia="zh-CN"/>
        </w:rPr>
      </w:pPr>
      <w:r>
        <w:rPr>
          <w:rFonts w:eastAsia="宋体" w:hint="eastAsia"/>
          <w:lang w:val="en-US" w:eastAsia="zh-CN"/>
        </w:rPr>
        <w:t xml:space="preserve">Simulation results of 60+16(CRC) are shown in the following where the </w:t>
      </w:r>
      <w:r>
        <w:rPr>
          <w:rFonts w:eastAsia="宋体"/>
          <w:lang w:val="en-US" w:eastAsia="zh-CN"/>
        </w:rPr>
        <w:t>‘</w:t>
      </w:r>
      <w:r>
        <w:rPr>
          <w:rFonts w:eastAsia="宋体" w:hint="eastAsia"/>
          <w:lang w:val="en-US" w:eastAsia="zh-CN"/>
        </w:rPr>
        <w:t>ALi_jRS</w:t>
      </w:r>
      <w:r>
        <w:rPr>
          <w:rFonts w:eastAsia="宋体"/>
          <w:lang w:val="en-US" w:eastAsia="zh-CN"/>
        </w:rPr>
        <w:t>’</w:t>
      </w:r>
      <w:r>
        <w:rPr>
          <w:rFonts w:eastAsia="宋体" w:hint="eastAsia"/>
          <w:lang w:val="en-US" w:eastAsia="zh-CN"/>
        </w:rPr>
        <w:t xml:space="preserve"> </w:t>
      </w:r>
      <w:r w:rsidR="00412A3D">
        <w:rPr>
          <w:rFonts w:eastAsia="宋体"/>
          <w:lang w:val="en-US" w:eastAsia="zh-CN"/>
        </w:rPr>
        <w:t>represent</w:t>
      </w:r>
      <w:r>
        <w:rPr>
          <w:rFonts w:eastAsia="宋体" w:hint="eastAsia"/>
          <w:lang w:val="en-US" w:eastAsia="zh-CN"/>
        </w:rPr>
        <w:t xml:space="preserve"> </w:t>
      </w:r>
      <w:r>
        <w:rPr>
          <w:rFonts w:eastAsia="宋体"/>
          <w:lang w:val="en-US" w:eastAsia="zh-CN"/>
        </w:rPr>
        <w:t>‘</w:t>
      </w:r>
      <w:r>
        <w:rPr>
          <w:rFonts w:eastAsia="宋体" w:hint="eastAsia"/>
          <w:lang w:val="en-US" w:eastAsia="zh-CN"/>
        </w:rPr>
        <w:t xml:space="preserve">AL </w:t>
      </w:r>
      <w:r>
        <w:rPr>
          <w:rFonts w:eastAsia="宋体"/>
          <w:lang w:val="en-US" w:eastAsia="zh-CN"/>
        </w:rPr>
        <w:t>i</w:t>
      </w:r>
      <w:r>
        <w:rPr>
          <w:rFonts w:eastAsia="宋体" w:hint="eastAsia"/>
          <w:lang w:val="en-US" w:eastAsia="zh-CN"/>
        </w:rPr>
        <w:t xml:space="preserve">(i=1/2/4/8) with j DMRS </w:t>
      </w:r>
      <w:r w:rsidR="00412A3D">
        <w:rPr>
          <w:rFonts w:eastAsia="宋体"/>
          <w:lang w:val="en-US" w:eastAsia="zh-CN"/>
        </w:rPr>
        <w:t xml:space="preserve">REs </w:t>
      </w:r>
      <w:r>
        <w:rPr>
          <w:rFonts w:eastAsia="宋体" w:hint="eastAsia"/>
          <w:lang w:val="en-US" w:eastAsia="zh-CN"/>
        </w:rPr>
        <w:t>per REG</w:t>
      </w:r>
      <w:r>
        <w:rPr>
          <w:rFonts w:eastAsia="宋体"/>
          <w:lang w:val="en-US" w:eastAsia="zh-CN"/>
        </w:rPr>
        <w:t>’</w:t>
      </w:r>
      <w:r>
        <w:rPr>
          <w:rFonts w:eastAsia="宋体" w:hint="eastAsia"/>
          <w:lang w:val="en-US" w:eastAsia="zh-CN"/>
        </w:rPr>
        <w:t>.</w:t>
      </w:r>
    </w:p>
    <w:p w:rsidR="00A73723" w:rsidRDefault="00A73723" w:rsidP="00A73723">
      <w:pPr>
        <w:jc w:val="center"/>
        <w:rPr>
          <w:lang w:val="en-US" w:eastAsia="zh-CN"/>
        </w:rPr>
      </w:pPr>
      <w:r>
        <w:rPr>
          <w:noProof/>
          <w:lang w:val="en-US"/>
        </w:rPr>
        <w:lastRenderedPageBreak/>
        <w:drawing>
          <wp:inline distT="0" distB="0" distL="114300" distR="114300">
            <wp:extent cx="5467350" cy="3135729"/>
            <wp:effectExtent l="19050" t="0" r="0" b="0"/>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4"/>
                    <pic:cNvPicPr>
                      <a:picLocks noChangeAspect="1"/>
                    </pic:cNvPicPr>
                  </pic:nvPicPr>
                  <pic:blipFill>
                    <a:blip r:embed="rId11" cstate="print"/>
                    <a:stretch>
                      <a:fillRect/>
                    </a:stretch>
                  </pic:blipFill>
                  <pic:spPr>
                    <a:xfrm>
                      <a:off x="0" y="0"/>
                      <a:ext cx="5467350" cy="3135729"/>
                    </a:xfrm>
                    <a:prstGeom prst="rect">
                      <a:avLst/>
                    </a:prstGeom>
                    <a:noFill/>
                    <a:ln w="9525">
                      <a:noFill/>
                    </a:ln>
                  </pic:spPr>
                </pic:pic>
              </a:graphicData>
            </a:graphic>
          </wp:inline>
        </w:drawing>
      </w:r>
    </w:p>
    <w:p w:rsidR="00A73723" w:rsidRDefault="00A73723" w:rsidP="00A73723">
      <w:pPr>
        <w:numPr>
          <w:ilvl w:val="0"/>
          <w:numId w:val="14"/>
        </w:numPr>
        <w:jc w:val="center"/>
        <w:rPr>
          <w:rFonts w:eastAsia="宋体"/>
          <w:lang w:val="en-US" w:eastAsia="zh-CN"/>
        </w:rPr>
      </w:pPr>
      <w:r>
        <w:rPr>
          <w:rFonts w:eastAsia="宋体" w:hint="eastAsia"/>
          <w:lang w:val="en-US" w:eastAsia="zh-CN"/>
        </w:rPr>
        <w:t>Delay spread = 30ns</w:t>
      </w:r>
    </w:p>
    <w:p w:rsidR="00A73723" w:rsidRDefault="00A73723" w:rsidP="00A73723">
      <w:pPr>
        <w:jc w:val="center"/>
        <w:rPr>
          <w:lang w:val="en-US" w:eastAsia="zh-CN"/>
        </w:rPr>
      </w:pPr>
      <w:r>
        <w:rPr>
          <w:noProof/>
          <w:lang w:val="en-US"/>
        </w:rPr>
        <w:drawing>
          <wp:inline distT="0" distB="0" distL="114300" distR="114300">
            <wp:extent cx="5506073" cy="3305175"/>
            <wp:effectExtent l="19050" t="0" r="0" b="0"/>
            <wp:docPr id="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3"/>
                    <pic:cNvPicPr>
                      <a:picLocks noChangeAspect="1"/>
                    </pic:cNvPicPr>
                  </pic:nvPicPr>
                  <pic:blipFill>
                    <a:blip r:embed="rId12" cstate="print"/>
                    <a:stretch>
                      <a:fillRect/>
                    </a:stretch>
                  </pic:blipFill>
                  <pic:spPr>
                    <a:xfrm>
                      <a:off x="0" y="0"/>
                      <a:ext cx="5506073" cy="3305175"/>
                    </a:xfrm>
                    <a:prstGeom prst="rect">
                      <a:avLst/>
                    </a:prstGeom>
                    <a:noFill/>
                    <a:ln w="9525">
                      <a:noFill/>
                    </a:ln>
                  </pic:spPr>
                </pic:pic>
              </a:graphicData>
            </a:graphic>
          </wp:inline>
        </w:drawing>
      </w:r>
    </w:p>
    <w:p w:rsidR="00A73723" w:rsidRDefault="00A73723" w:rsidP="00A73723">
      <w:pPr>
        <w:numPr>
          <w:ilvl w:val="0"/>
          <w:numId w:val="14"/>
        </w:numPr>
        <w:jc w:val="center"/>
      </w:pPr>
      <w:r>
        <w:rPr>
          <w:rFonts w:eastAsia="宋体" w:hint="eastAsia"/>
          <w:lang w:val="en-US" w:eastAsia="zh-CN"/>
        </w:rPr>
        <w:t>Delay spread = 300ns</w:t>
      </w:r>
    </w:p>
    <w:p w:rsidR="00A73723" w:rsidRDefault="00A73723" w:rsidP="00A73723">
      <w:pPr>
        <w:jc w:val="center"/>
        <w:rPr>
          <w:lang w:val="en-US" w:eastAsia="zh-CN"/>
        </w:rPr>
      </w:pPr>
      <w:r>
        <w:rPr>
          <w:noProof/>
          <w:lang w:val="en-US"/>
        </w:rPr>
        <w:lastRenderedPageBreak/>
        <w:drawing>
          <wp:inline distT="0" distB="0" distL="114300" distR="114300">
            <wp:extent cx="5572125" cy="3334453"/>
            <wp:effectExtent l="19050" t="0" r="9525" b="0"/>
            <wp:docPr id="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2"/>
                    <pic:cNvPicPr>
                      <a:picLocks noChangeAspect="1"/>
                    </pic:cNvPicPr>
                  </pic:nvPicPr>
                  <pic:blipFill>
                    <a:blip r:embed="rId13" cstate="print"/>
                    <a:stretch>
                      <a:fillRect/>
                    </a:stretch>
                  </pic:blipFill>
                  <pic:spPr>
                    <a:xfrm>
                      <a:off x="0" y="0"/>
                      <a:ext cx="5573300" cy="3335156"/>
                    </a:xfrm>
                    <a:prstGeom prst="rect">
                      <a:avLst/>
                    </a:prstGeom>
                    <a:noFill/>
                    <a:ln w="9525">
                      <a:noFill/>
                    </a:ln>
                  </pic:spPr>
                </pic:pic>
              </a:graphicData>
            </a:graphic>
          </wp:inline>
        </w:drawing>
      </w:r>
    </w:p>
    <w:p w:rsidR="00A73723" w:rsidRDefault="00A73723" w:rsidP="00A73723">
      <w:pPr>
        <w:numPr>
          <w:ilvl w:val="0"/>
          <w:numId w:val="14"/>
        </w:numPr>
        <w:jc w:val="center"/>
        <w:rPr>
          <w:rFonts w:eastAsia="宋体"/>
          <w:lang w:val="en-US" w:eastAsia="zh-CN"/>
        </w:rPr>
      </w:pPr>
      <w:r>
        <w:rPr>
          <w:rFonts w:eastAsia="宋体" w:hint="eastAsia"/>
          <w:lang w:val="en-US" w:eastAsia="zh-CN"/>
        </w:rPr>
        <w:t xml:space="preserve">Delay spread = </w:t>
      </w:r>
      <w:r>
        <w:rPr>
          <w:rFonts w:eastAsia="宋体"/>
          <w:lang w:val="en-US" w:eastAsia="zh-CN"/>
        </w:rPr>
        <w:t>1</w:t>
      </w:r>
      <w:r>
        <w:rPr>
          <w:rFonts w:eastAsia="宋体" w:hint="eastAsia"/>
          <w:lang w:val="en-US" w:eastAsia="zh-CN"/>
        </w:rPr>
        <w:t>000ns</w:t>
      </w:r>
    </w:p>
    <w:p w:rsidR="00742735" w:rsidRDefault="00C17F88">
      <w:pPr>
        <w:jc w:val="center"/>
        <w:rPr>
          <w:rFonts w:eastAsia="宋体"/>
          <w:lang w:val="en-US" w:eastAsia="zh-CN"/>
        </w:rPr>
      </w:pPr>
      <w:r>
        <w:rPr>
          <w:rFonts w:eastAsia="宋体" w:hint="eastAsia"/>
          <w:lang w:val="en-US" w:eastAsia="zh-CN"/>
        </w:rPr>
        <w:t>Figure2.</w:t>
      </w:r>
      <w:r w:rsidR="00F32B5D">
        <w:rPr>
          <w:rFonts w:eastAsia="宋体" w:hint="eastAsia"/>
          <w:lang w:val="en-US" w:eastAsia="zh-CN"/>
        </w:rPr>
        <w:t xml:space="preserve"> </w:t>
      </w:r>
      <w:bookmarkStart w:id="6" w:name="OLE_LINK2"/>
      <w:r w:rsidR="00F32B5D">
        <w:rPr>
          <w:rFonts w:eastAsia="宋体" w:hint="eastAsia"/>
          <w:lang w:val="en-US" w:eastAsia="zh-CN"/>
        </w:rPr>
        <w:t>Close loop rank 1 transmission</w:t>
      </w:r>
      <w:bookmarkEnd w:id="6"/>
      <w:r w:rsidR="00F32B5D">
        <w:rPr>
          <w:rFonts w:eastAsia="宋体" w:hint="eastAsia"/>
          <w:lang w:val="en-US" w:eastAsia="zh-CN"/>
        </w:rPr>
        <w:t xml:space="preserve"> with different RS overhead</w:t>
      </w:r>
    </w:p>
    <w:p w:rsidR="00742735" w:rsidRDefault="00F32B5D">
      <w:pPr>
        <w:rPr>
          <w:rFonts w:eastAsia="宋体"/>
          <w:lang w:val="en-US" w:eastAsia="zh-CN"/>
        </w:rPr>
      </w:pPr>
      <w:r>
        <w:rPr>
          <w:rFonts w:eastAsia="宋体" w:hint="eastAsia"/>
          <w:lang w:val="en-US" w:eastAsia="zh-CN"/>
        </w:rPr>
        <w:t xml:space="preserve">From </w:t>
      </w:r>
      <w:r w:rsidR="00C17F88">
        <w:rPr>
          <w:rFonts w:eastAsia="宋体" w:hint="eastAsia"/>
          <w:lang w:val="en-US" w:eastAsia="zh-CN"/>
        </w:rPr>
        <w:t>Figure</w:t>
      </w:r>
      <w:r>
        <w:rPr>
          <w:rFonts w:eastAsia="宋体" w:hint="eastAsia"/>
          <w:lang w:val="en-US" w:eastAsia="zh-CN"/>
        </w:rPr>
        <w:t>2 we find that 1/6 overhead outperforms others at AL</w:t>
      </w:r>
      <w:r w:rsidR="00151269">
        <w:rPr>
          <w:rFonts w:eastAsia="宋体"/>
          <w:lang w:val="en-US" w:eastAsia="zh-CN"/>
        </w:rPr>
        <w:t>=</w:t>
      </w:r>
      <w:r>
        <w:rPr>
          <w:rFonts w:eastAsia="宋体" w:hint="eastAsia"/>
          <w:lang w:val="en-US" w:eastAsia="zh-CN"/>
        </w:rPr>
        <w:t>1</w:t>
      </w:r>
      <w:r w:rsidR="00151269">
        <w:rPr>
          <w:rFonts w:eastAsia="宋体"/>
          <w:lang w:val="en-US" w:eastAsia="zh-CN"/>
        </w:rPr>
        <w:t>. F</w:t>
      </w:r>
      <w:r>
        <w:rPr>
          <w:rFonts w:eastAsia="宋体" w:hint="eastAsia"/>
          <w:lang w:val="en-US" w:eastAsia="zh-CN"/>
        </w:rPr>
        <w:t>or other ALs</w:t>
      </w:r>
      <w:r w:rsidR="00151269">
        <w:rPr>
          <w:rFonts w:eastAsia="宋体"/>
          <w:lang w:val="en-US" w:eastAsia="zh-CN"/>
        </w:rPr>
        <w:t>,</w:t>
      </w:r>
      <w:r>
        <w:rPr>
          <w:rFonts w:eastAsia="宋体" w:hint="eastAsia"/>
          <w:lang w:val="en-US" w:eastAsia="zh-CN"/>
        </w:rPr>
        <w:t xml:space="preserve"> the performance is very similar</w:t>
      </w:r>
      <w:r>
        <w:rPr>
          <w:rFonts w:eastAsia="宋体"/>
          <w:lang w:val="en-US" w:eastAsia="zh-CN"/>
        </w:rPr>
        <w:t>.</w:t>
      </w:r>
      <w:r>
        <w:rPr>
          <w:rFonts w:eastAsia="宋体" w:hint="eastAsia"/>
          <w:lang w:val="en-US" w:eastAsia="zh-CN"/>
        </w:rPr>
        <w:t xml:space="preserve"> </w:t>
      </w:r>
    </w:p>
    <w:p w:rsidR="00742735" w:rsidRDefault="00F32B5D">
      <w:pPr>
        <w:rPr>
          <w:rFonts w:eastAsia="宋体"/>
          <w:lang w:val="en-US" w:eastAsia="zh-CN"/>
        </w:rPr>
      </w:pPr>
      <w:r>
        <w:rPr>
          <w:rFonts w:eastAsia="宋体" w:hint="eastAsia"/>
          <w:lang w:val="en-US" w:eastAsia="zh-CN"/>
        </w:rPr>
        <w:t xml:space="preserve">Low DMRS overhead </w:t>
      </w:r>
      <w:r>
        <w:rPr>
          <w:rFonts w:eastAsia="宋体"/>
          <w:lang w:val="en-US" w:eastAsia="zh-CN"/>
        </w:rPr>
        <w:t>ha</w:t>
      </w:r>
      <w:r w:rsidR="00151269">
        <w:rPr>
          <w:rFonts w:eastAsia="宋体"/>
          <w:lang w:val="en-US" w:eastAsia="zh-CN"/>
        </w:rPr>
        <w:t>s</w:t>
      </w:r>
      <w:r>
        <w:rPr>
          <w:rFonts w:eastAsia="宋体"/>
          <w:lang w:val="en-US" w:eastAsia="zh-CN"/>
        </w:rPr>
        <w:t xml:space="preserve"> higher</w:t>
      </w:r>
      <w:r>
        <w:rPr>
          <w:rFonts w:eastAsia="宋体" w:hint="eastAsia"/>
          <w:lang w:val="en-US" w:eastAsia="zh-CN"/>
        </w:rPr>
        <w:t xml:space="preserve"> performance gain than that with high DMRS overhead. </w:t>
      </w:r>
      <w:r>
        <w:rPr>
          <w:rFonts w:eastAsia="宋体"/>
          <w:lang w:val="en-US" w:eastAsia="zh-CN"/>
        </w:rPr>
        <w:t>It</w:t>
      </w:r>
      <w:r>
        <w:rPr>
          <w:rFonts w:eastAsia="宋体" w:hint="eastAsia"/>
          <w:lang w:val="en-US" w:eastAsia="zh-CN"/>
        </w:rPr>
        <w:t xml:space="preserve"> </w:t>
      </w:r>
      <w:r>
        <w:rPr>
          <w:rFonts w:eastAsia="宋体"/>
          <w:lang w:val="en-US" w:eastAsia="zh-CN"/>
        </w:rPr>
        <w:t>is due to that</w:t>
      </w:r>
      <w:r>
        <w:rPr>
          <w:rFonts w:eastAsia="宋体" w:hint="eastAsia"/>
          <w:lang w:val="en-US" w:eastAsia="zh-CN"/>
        </w:rPr>
        <w:t xml:space="preserve"> low DMRS overhead leads to lower coding rate</w:t>
      </w:r>
      <w:r>
        <w:rPr>
          <w:rFonts w:eastAsia="宋体"/>
          <w:lang w:val="en-US" w:eastAsia="zh-CN"/>
        </w:rPr>
        <w:t>.</w:t>
      </w:r>
      <w:r>
        <w:rPr>
          <w:rFonts w:eastAsia="宋体" w:hint="eastAsia"/>
          <w:lang w:val="en-US" w:eastAsia="zh-CN"/>
        </w:rPr>
        <w:t xml:space="preserve"> </w:t>
      </w:r>
      <w:r w:rsidR="00151269">
        <w:rPr>
          <w:rFonts w:eastAsia="宋体"/>
          <w:lang w:val="en-US" w:eastAsia="zh-CN"/>
        </w:rPr>
        <w:t>Low RS density</w:t>
      </w:r>
      <w:r>
        <w:rPr>
          <w:rFonts w:eastAsia="宋体"/>
          <w:lang w:val="en-US" w:eastAsia="zh-CN"/>
        </w:rPr>
        <w:t xml:space="preserve"> </w:t>
      </w:r>
      <w:r>
        <w:rPr>
          <w:rFonts w:eastAsia="宋体" w:hint="eastAsia"/>
          <w:lang w:val="en-US" w:eastAsia="zh-CN"/>
        </w:rPr>
        <w:t xml:space="preserve">impacts </w:t>
      </w:r>
      <w:r>
        <w:rPr>
          <w:rFonts w:eastAsia="宋体"/>
          <w:lang w:val="en-US" w:eastAsia="zh-CN"/>
        </w:rPr>
        <w:t xml:space="preserve">more </w:t>
      </w:r>
      <w:r>
        <w:rPr>
          <w:rFonts w:eastAsia="宋体" w:hint="eastAsia"/>
          <w:lang w:val="en-US" w:eastAsia="zh-CN"/>
        </w:rPr>
        <w:t>for the PDCCH with lower AL</w:t>
      </w:r>
      <w:r w:rsidR="00151269">
        <w:rPr>
          <w:rFonts w:eastAsia="宋体"/>
          <w:lang w:val="en-US" w:eastAsia="zh-CN"/>
        </w:rPr>
        <w:t>,</w:t>
      </w:r>
      <w:r>
        <w:rPr>
          <w:rFonts w:eastAsia="宋体" w:hint="eastAsia"/>
          <w:lang w:val="en-US" w:eastAsia="zh-CN"/>
        </w:rPr>
        <w:t xml:space="preserve"> since its coding rate is </w:t>
      </w:r>
      <w:r w:rsidR="00151269">
        <w:rPr>
          <w:rFonts w:eastAsia="宋体" w:hint="eastAsia"/>
          <w:lang w:val="en-US" w:eastAsia="zh-CN"/>
        </w:rPr>
        <w:t xml:space="preserve">high and more sensitive </w:t>
      </w:r>
      <w:r w:rsidR="00151269">
        <w:rPr>
          <w:rFonts w:eastAsia="宋体"/>
          <w:lang w:val="en-US" w:eastAsia="zh-CN"/>
        </w:rPr>
        <w:t xml:space="preserve">to </w:t>
      </w:r>
      <w:r>
        <w:rPr>
          <w:rFonts w:eastAsia="宋体" w:hint="eastAsia"/>
          <w:lang w:val="en-US" w:eastAsia="zh-CN"/>
        </w:rPr>
        <w:t xml:space="preserve">the </w:t>
      </w:r>
      <w:r w:rsidR="00151269">
        <w:rPr>
          <w:rFonts w:eastAsia="宋体"/>
          <w:lang w:val="en-US" w:eastAsia="zh-CN"/>
        </w:rPr>
        <w:t xml:space="preserve">less </w:t>
      </w:r>
      <w:r>
        <w:rPr>
          <w:rFonts w:eastAsia="宋体" w:hint="eastAsia"/>
          <w:lang w:val="en-US" w:eastAsia="zh-CN"/>
        </w:rPr>
        <w:t>number of REs used for PDCCH.</w:t>
      </w:r>
    </w:p>
    <w:p w:rsidR="00742735" w:rsidRDefault="00F32B5D">
      <w:pPr>
        <w:rPr>
          <w:rFonts w:eastAsia="宋体"/>
          <w:lang w:val="en-US" w:eastAsia="zh-CN"/>
        </w:rPr>
      </w:pPr>
      <w:r>
        <w:rPr>
          <w:rFonts w:eastAsia="宋体" w:hint="eastAsia"/>
          <w:lang w:val="en-US" w:eastAsia="zh-CN"/>
        </w:rPr>
        <w:t xml:space="preserve">As the bundle size has not been reached for distributed mapping </w:t>
      </w:r>
      <w:r w:rsidR="00151269">
        <w:rPr>
          <w:rFonts w:eastAsia="宋体"/>
          <w:lang w:val="en-US" w:eastAsia="zh-CN"/>
        </w:rPr>
        <w:t>scheme</w:t>
      </w:r>
      <w:r>
        <w:rPr>
          <w:rFonts w:eastAsia="宋体" w:hint="eastAsia"/>
          <w:lang w:val="en-US" w:eastAsia="zh-CN"/>
        </w:rPr>
        <w:t>, we compare</w:t>
      </w:r>
      <w:r w:rsidR="00151269">
        <w:rPr>
          <w:rFonts w:eastAsia="宋体"/>
          <w:lang w:val="en-US" w:eastAsia="zh-CN"/>
        </w:rPr>
        <w:t>d</w:t>
      </w:r>
      <w:r>
        <w:rPr>
          <w:rFonts w:eastAsia="宋体" w:hint="eastAsia"/>
          <w:lang w:val="en-US" w:eastAsia="zh-CN"/>
        </w:rPr>
        <w:t xml:space="preserve"> RS density </w:t>
      </w:r>
      <w:r w:rsidR="00151269">
        <w:rPr>
          <w:rFonts w:eastAsia="宋体"/>
          <w:lang w:val="en-US" w:eastAsia="zh-CN"/>
        </w:rPr>
        <w:t>in</w:t>
      </w:r>
      <w:r>
        <w:rPr>
          <w:rFonts w:eastAsia="宋体" w:hint="eastAsia"/>
          <w:lang w:val="en-US" w:eastAsia="zh-CN"/>
        </w:rPr>
        <w:t xml:space="preserve"> different bundle size</w:t>
      </w:r>
      <w:r w:rsidR="00151269">
        <w:rPr>
          <w:rFonts w:eastAsia="宋体"/>
          <w:lang w:val="en-US" w:eastAsia="zh-CN"/>
        </w:rPr>
        <w:t>s</w:t>
      </w:r>
      <w:r>
        <w:rPr>
          <w:rFonts w:eastAsia="宋体" w:hint="eastAsia"/>
          <w:lang w:val="en-US" w:eastAsia="zh-CN"/>
        </w:rPr>
        <w:t>.</w:t>
      </w:r>
      <w:r w:rsidR="00151269">
        <w:rPr>
          <w:rFonts w:eastAsia="宋体"/>
          <w:lang w:val="en-US" w:eastAsia="zh-CN"/>
        </w:rPr>
        <w:t xml:space="preserve"> Results are in Figure3.</w:t>
      </w:r>
    </w:p>
    <w:p w:rsidR="00A73723" w:rsidRDefault="00A73723" w:rsidP="00A73723">
      <w:pPr>
        <w:jc w:val="center"/>
      </w:pPr>
      <w:r>
        <w:rPr>
          <w:noProof/>
          <w:lang w:val="en-US"/>
        </w:rPr>
        <w:lastRenderedPageBreak/>
        <w:drawing>
          <wp:inline distT="0" distB="0" distL="114300" distR="114300">
            <wp:extent cx="5114925" cy="3490584"/>
            <wp:effectExtent l="19050" t="0" r="0" b="0"/>
            <wp:docPr id="3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1"/>
                    <pic:cNvPicPr>
                      <a:picLocks noChangeAspect="1"/>
                    </pic:cNvPicPr>
                  </pic:nvPicPr>
                  <pic:blipFill>
                    <a:blip r:embed="rId14" cstate="print"/>
                    <a:stretch>
                      <a:fillRect/>
                    </a:stretch>
                  </pic:blipFill>
                  <pic:spPr>
                    <a:xfrm>
                      <a:off x="0" y="0"/>
                      <a:ext cx="5115191" cy="3490766"/>
                    </a:xfrm>
                    <a:prstGeom prst="rect">
                      <a:avLst/>
                    </a:prstGeom>
                    <a:noFill/>
                    <a:ln w="9525">
                      <a:noFill/>
                    </a:ln>
                  </pic:spPr>
                </pic:pic>
              </a:graphicData>
            </a:graphic>
          </wp:inline>
        </w:drawing>
      </w:r>
    </w:p>
    <w:p w:rsidR="00A73723" w:rsidRDefault="00A73723" w:rsidP="00A73723">
      <w:pPr>
        <w:jc w:val="center"/>
        <w:rPr>
          <w:rFonts w:eastAsia="宋体"/>
          <w:lang w:val="en-US" w:eastAsia="zh-CN"/>
        </w:rPr>
      </w:pPr>
      <w:r>
        <w:rPr>
          <w:rFonts w:eastAsia="宋体" w:hint="eastAsia"/>
          <w:lang w:val="en-US" w:eastAsia="zh-CN"/>
        </w:rPr>
        <w:t>(a)</w:t>
      </w:r>
      <w:bookmarkStart w:id="7" w:name="OLE_LINK11"/>
      <w:r>
        <w:rPr>
          <w:rFonts w:eastAsia="宋体" w:hint="eastAsia"/>
          <w:lang w:val="en-US" w:eastAsia="zh-CN"/>
        </w:rPr>
        <w:t>Delay spread = 30ns,</w:t>
      </w:r>
      <w:r w:rsidR="009C6FDD">
        <w:rPr>
          <w:rFonts w:eastAsia="宋体"/>
          <w:lang w:val="en-US" w:eastAsia="zh-CN"/>
        </w:rPr>
        <w:t xml:space="preserve"> </w:t>
      </w:r>
      <w:r>
        <w:rPr>
          <w:rFonts w:eastAsia="宋体" w:hint="eastAsia"/>
          <w:lang w:val="en-US" w:eastAsia="zh-CN"/>
        </w:rPr>
        <w:t>bundle size = 2</w:t>
      </w:r>
    </w:p>
    <w:bookmarkEnd w:id="7"/>
    <w:p w:rsidR="00A73723" w:rsidRDefault="00A73723" w:rsidP="00A73723">
      <w:pPr>
        <w:jc w:val="center"/>
      </w:pPr>
      <w:r>
        <w:rPr>
          <w:noProof/>
          <w:lang w:val="en-US"/>
        </w:rPr>
        <w:drawing>
          <wp:inline distT="0" distB="0" distL="114300" distR="114300">
            <wp:extent cx="5124450" cy="3497083"/>
            <wp:effectExtent l="19050" t="0" r="0" b="0"/>
            <wp:docPr id="3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5"/>
                    <pic:cNvPicPr>
                      <a:picLocks noChangeAspect="1"/>
                    </pic:cNvPicPr>
                  </pic:nvPicPr>
                  <pic:blipFill>
                    <a:blip r:embed="rId15" cstate="print"/>
                    <a:stretch>
                      <a:fillRect/>
                    </a:stretch>
                  </pic:blipFill>
                  <pic:spPr>
                    <a:xfrm>
                      <a:off x="0" y="0"/>
                      <a:ext cx="5128454" cy="3499816"/>
                    </a:xfrm>
                    <a:prstGeom prst="rect">
                      <a:avLst/>
                    </a:prstGeom>
                    <a:noFill/>
                    <a:ln w="9525">
                      <a:noFill/>
                    </a:ln>
                  </pic:spPr>
                </pic:pic>
              </a:graphicData>
            </a:graphic>
          </wp:inline>
        </w:drawing>
      </w:r>
    </w:p>
    <w:p w:rsidR="00A73723" w:rsidRDefault="00A73723" w:rsidP="00A73723">
      <w:pPr>
        <w:jc w:val="center"/>
        <w:rPr>
          <w:rFonts w:eastAsia="宋体"/>
          <w:lang w:val="en-US" w:eastAsia="zh-CN"/>
        </w:rPr>
      </w:pPr>
      <w:r>
        <w:rPr>
          <w:rFonts w:eastAsia="宋体" w:hint="eastAsia"/>
          <w:lang w:val="en-US" w:eastAsia="zh-CN"/>
        </w:rPr>
        <w:t>(b)Delay spread = 30ns,</w:t>
      </w:r>
      <w:r w:rsidR="009C6FDD">
        <w:rPr>
          <w:rFonts w:eastAsia="宋体"/>
          <w:lang w:val="en-US" w:eastAsia="zh-CN"/>
        </w:rPr>
        <w:t xml:space="preserve"> </w:t>
      </w:r>
      <w:r>
        <w:rPr>
          <w:rFonts w:eastAsia="宋体" w:hint="eastAsia"/>
          <w:lang w:val="en-US" w:eastAsia="zh-CN"/>
        </w:rPr>
        <w:t>bundle size = 3</w:t>
      </w:r>
    </w:p>
    <w:p w:rsidR="00A73723" w:rsidRDefault="00A73723" w:rsidP="00A73723">
      <w:pPr>
        <w:jc w:val="center"/>
      </w:pPr>
      <w:r>
        <w:rPr>
          <w:noProof/>
          <w:lang w:val="en-US"/>
        </w:rPr>
        <w:lastRenderedPageBreak/>
        <w:drawing>
          <wp:inline distT="0" distB="0" distL="114300" distR="114300">
            <wp:extent cx="5143500" cy="3510084"/>
            <wp:effectExtent l="19050" t="0" r="0" b="0"/>
            <wp:docPr id="3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0"/>
                    <pic:cNvPicPr>
                      <a:picLocks noChangeAspect="1"/>
                    </pic:cNvPicPr>
                  </pic:nvPicPr>
                  <pic:blipFill>
                    <a:blip r:embed="rId16" cstate="print"/>
                    <a:stretch>
                      <a:fillRect/>
                    </a:stretch>
                  </pic:blipFill>
                  <pic:spPr>
                    <a:xfrm>
                      <a:off x="0" y="0"/>
                      <a:ext cx="5143500" cy="3510084"/>
                    </a:xfrm>
                    <a:prstGeom prst="rect">
                      <a:avLst/>
                    </a:prstGeom>
                    <a:noFill/>
                    <a:ln w="9525">
                      <a:noFill/>
                    </a:ln>
                  </pic:spPr>
                </pic:pic>
              </a:graphicData>
            </a:graphic>
          </wp:inline>
        </w:drawing>
      </w:r>
    </w:p>
    <w:p w:rsidR="00A73723" w:rsidRDefault="00A73723" w:rsidP="00A73723">
      <w:pPr>
        <w:jc w:val="center"/>
        <w:rPr>
          <w:rFonts w:eastAsia="宋体"/>
          <w:lang w:val="en-US" w:eastAsia="zh-CN"/>
        </w:rPr>
      </w:pPr>
      <w:r>
        <w:rPr>
          <w:rFonts w:eastAsia="宋体" w:hint="eastAsia"/>
          <w:lang w:val="en-US" w:eastAsia="zh-CN"/>
        </w:rPr>
        <w:t>(c)Delay spread = 30ns,</w:t>
      </w:r>
      <w:r w:rsidR="009C6FDD">
        <w:rPr>
          <w:rFonts w:eastAsia="宋体"/>
          <w:lang w:val="en-US" w:eastAsia="zh-CN"/>
        </w:rPr>
        <w:t xml:space="preserve"> </w:t>
      </w:r>
      <w:r>
        <w:rPr>
          <w:rFonts w:eastAsia="宋体" w:hint="eastAsia"/>
          <w:lang w:val="en-US" w:eastAsia="zh-CN"/>
        </w:rPr>
        <w:t>bundle size = 6</w:t>
      </w:r>
    </w:p>
    <w:p w:rsidR="00742735" w:rsidRDefault="00C17F88">
      <w:pPr>
        <w:jc w:val="center"/>
        <w:rPr>
          <w:rFonts w:eastAsia="宋体"/>
          <w:lang w:val="en-US" w:eastAsia="zh-CN"/>
        </w:rPr>
      </w:pPr>
      <w:r>
        <w:rPr>
          <w:rFonts w:eastAsia="宋体" w:hint="eastAsia"/>
          <w:lang w:val="en-US" w:eastAsia="zh-CN"/>
        </w:rPr>
        <w:t>Figure</w:t>
      </w:r>
      <w:r w:rsidR="00F32B5D">
        <w:rPr>
          <w:rFonts w:eastAsia="宋体" w:hint="eastAsia"/>
          <w:lang w:val="en-US" w:eastAsia="zh-CN"/>
        </w:rPr>
        <w:t>3</w:t>
      </w:r>
      <w:r w:rsidR="00151269">
        <w:rPr>
          <w:rFonts w:eastAsia="宋体"/>
          <w:lang w:val="en-US" w:eastAsia="zh-CN"/>
        </w:rPr>
        <w:t>.</w:t>
      </w:r>
      <w:r w:rsidR="00151269">
        <w:rPr>
          <w:rFonts w:eastAsia="宋体" w:hint="eastAsia"/>
          <w:lang w:val="en-US" w:eastAsia="zh-CN"/>
        </w:rPr>
        <w:t xml:space="preserve"> </w:t>
      </w:r>
      <w:r w:rsidR="00F32B5D">
        <w:rPr>
          <w:rFonts w:eastAsia="宋体" w:hint="eastAsia"/>
          <w:lang w:val="en-US" w:eastAsia="zh-CN"/>
        </w:rPr>
        <w:t>Precoder cycling transmission with different RS overhead</w:t>
      </w:r>
    </w:p>
    <w:p w:rsidR="00C53880" w:rsidRDefault="00C53880" w:rsidP="00C53880">
      <w:pPr>
        <w:rPr>
          <w:rFonts w:eastAsia="宋体"/>
          <w:lang w:val="en-US" w:eastAsia="zh-CN"/>
        </w:rPr>
      </w:pPr>
      <w:r>
        <w:rPr>
          <w:rFonts w:eastAsia="宋体" w:hint="eastAsia"/>
          <w:lang w:val="en-US" w:eastAsia="zh-CN"/>
        </w:rPr>
        <w:t>From Figure3 we can</w:t>
      </w:r>
      <w:r>
        <w:rPr>
          <w:rFonts w:eastAsia="宋体"/>
          <w:lang w:val="en-US" w:eastAsia="zh-CN"/>
        </w:rPr>
        <w:t xml:space="preserve"> also</w:t>
      </w:r>
      <w:r>
        <w:rPr>
          <w:rFonts w:eastAsia="宋体" w:hint="eastAsia"/>
          <w:lang w:val="en-US" w:eastAsia="zh-CN"/>
        </w:rPr>
        <w:t xml:space="preserve"> find that larger payload size with 2RS per REG show better performance at AL</w:t>
      </w:r>
      <w:r>
        <w:rPr>
          <w:rFonts w:eastAsia="宋体"/>
          <w:lang w:val="en-US" w:eastAsia="zh-CN"/>
        </w:rPr>
        <w:t>=</w:t>
      </w:r>
      <w:r>
        <w:rPr>
          <w:rFonts w:eastAsia="宋体" w:hint="eastAsia"/>
          <w:lang w:val="en-US" w:eastAsia="zh-CN"/>
        </w:rPr>
        <w:t>1</w:t>
      </w:r>
      <w:r>
        <w:rPr>
          <w:rFonts w:eastAsia="宋体"/>
          <w:lang w:val="en-US" w:eastAsia="zh-CN"/>
        </w:rPr>
        <w:t>.</w:t>
      </w:r>
      <w:r>
        <w:rPr>
          <w:rFonts w:eastAsia="宋体" w:hint="eastAsia"/>
          <w:lang w:val="en-US" w:eastAsia="zh-CN"/>
        </w:rPr>
        <w:t xml:space="preserve"> </w:t>
      </w:r>
      <w:r>
        <w:rPr>
          <w:rFonts w:eastAsia="宋体"/>
          <w:lang w:val="en-US" w:eastAsia="zh-CN"/>
        </w:rPr>
        <w:t>P</w:t>
      </w:r>
      <w:r>
        <w:rPr>
          <w:rFonts w:eastAsia="宋体" w:hint="eastAsia"/>
          <w:lang w:val="en-US" w:eastAsia="zh-CN"/>
        </w:rPr>
        <w:t xml:space="preserve">erformance is similar for other ALs. </w:t>
      </w:r>
    </w:p>
    <w:p w:rsidR="00742735" w:rsidRDefault="00F32B5D">
      <w:pPr>
        <w:rPr>
          <w:lang w:val="en-US" w:eastAsia="zh-CN"/>
        </w:rPr>
      </w:pPr>
      <w:r>
        <w:rPr>
          <w:rFonts w:hint="eastAsia"/>
          <w:lang w:val="en-US" w:eastAsia="zh-CN"/>
        </w:rPr>
        <w:t>Other performance comparison</w:t>
      </w:r>
      <w:r w:rsidR="00C53880">
        <w:rPr>
          <w:lang w:val="en-US" w:eastAsia="zh-CN"/>
        </w:rPr>
        <w:t xml:space="preserve"> for </w:t>
      </w:r>
      <w:r w:rsidR="00C53880">
        <w:rPr>
          <w:rFonts w:eastAsia="宋体" w:hint="eastAsia"/>
          <w:lang w:val="en-US" w:eastAsia="zh-CN"/>
        </w:rPr>
        <w:t>of 300ns and 1000ns DS</w:t>
      </w:r>
      <w:r>
        <w:rPr>
          <w:rFonts w:hint="eastAsia"/>
          <w:lang w:val="en-US" w:eastAsia="zh-CN"/>
        </w:rPr>
        <w:t xml:space="preserve"> are shown in </w:t>
      </w:r>
      <w:r w:rsidR="00C17F88">
        <w:rPr>
          <w:rFonts w:hint="eastAsia"/>
          <w:lang w:val="en-US" w:eastAsia="zh-CN"/>
        </w:rPr>
        <w:t>Figure</w:t>
      </w:r>
      <w:r>
        <w:rPr>
          <w:rFonts w:hint="eastAsia"/>
          <w:lang w:val="en-US" w:eastAsia="zh-CN"/>
        </w:rPr>
        <w:t>A-2. From there we also find that in some cases 2 RS</w:t>
      </w:r>
      <w:r w:rsidR="00C53880">
        <w:rPr>
          <w:lang w:val="en-US" w:eastAsia="zh-CN"/>
        </w:rPr>
        <w:t xml:space="preserve"> REs </w:t>
      </w:r>
      <w:r>
        <w:rPr>
          <w:rFonts w:hint="eastAsia"/>
          <w:lang w:val="en-US" w:eastAsia="zh-CN"/>
        </w:rPr>
        <w:t>per REG does not show</w:t>
      </w:r>
      <w:r w:rsidR="00C53880">
        <w:rPr>
          <w:rFonts w:hint="eastAsia"/>
          <w:lang w:val="en-US" w:eastAsia="zh-CN"/>
        </w:rPr>
        <w:t xml:space="preserve"> good performance</w:t>
      </w:r>
      <w:r w:rsidR="00C53880">
        <w:rPr>
          <w:lang w:val="en-US" w:eastAsia="zh-CN"/>
        </w:rPr>
        <w:t>. In</w:t>
      </w:r>
      <w:r>
        <w:rPr>
          <w:rFonts w:hint="eastAsia"/>
          <w:lang w:val="en-US" w:eastAsia="zh-CN"/>
        </w:rPr>
        <w:t xml:space="preserve"> </w:t>
      </w:r>
      <w:r w:rsidR="00C17F88">
        <w:rPr>
          <w:rFonts w:hint="eastAsia"/>
          <w:lang w:val="en-US" w:eastAsia="zh-CN"/>
        </w:rPr>
        <w:t>Figure</w:t>
      </w:r>
      <w:r>
        <w:rPr>
          <w:rFonts w:hint="eastAsia"/>
          <w:lang w:val="en-US" w:eastAsia="zh-CN"/>
        </w:rPr>
        <w:t>A-2 (b) and (e)</w:t>
      </w:r>
      <w:r w:rsidR="00C53880">
        <w:rPr>
          <w:lang w:val="en-US" w:eastAsia="zh-CN"/>
        </w:rPr>
        <w:t xml:space="preserve">, </w:t>
      </w:r>
      <w:r>
        <w:rPr>
          <w:rFonts w:hint="eastAsia"/>
          <w:lang w:val="en-US" w:eastAsia="zh-CN"/>
        </w:rPr>
        <w:t xml:space="preserve">3 RS </w:t>
      </w:r>
      <w:r w:rsidR="00C53880">
        <w:rPr>
          <w:lang w:val="en-US" w:eastAsia="zh-CN"/>
        </w:rPr>
        <w:t xml:space="preserve">REs </w:t>
      </w:r>
      <w:r>
        <w:rPr>
          <w:rFonts w:hint="eastAsia"/>
          <w:lang w:val="en-US" w:eastAsia="zh-CN"/>
        </w:rPr>
        <w:t>per REG show 1dB gain at AL</w:t>
      </w:r>
      <w:r w:rsidR="00C53880">
        <w:rPr>
          <w:lang w:val="en-US" w:eastAsia="zh-CN"/>
        </w:rPr>
        <w:t>=</w:t>
      </w:r>
      <w:r>
        <w:rPr>
          <w:rFonts w:hint="eastAsia"/>
          <w:lang w:val="en-US" w:eastAsia="zh-CN"/>
        </w:rPr>
        <w:t xml:space="preserve">8. Larger AL </w:t>
      </w:r>
      <w:r w:rsidR="00C53880">
        <w:rPr>
          <w:lang w:val="en-US" w:eastAsia="zh-CN"/>
        </w:rPr>
        <w:t>have higher possibility to</w:t>
      </w:r>
      <w:r>
        <w:rPr>
          <w:rFonts w:hint="eastAsia"/>
          <w:lang w:val="en-US" w:eastAsia="zh-CN"/>
        </w:rPr>
        <w:t xml:space="preserve"> select larger bundle size</w:t>
      </w:r>
      <w:r w:rsidR="00C53880">
        <w:rPr>
          <w:lang w:val="en-US" w:eastAsia="zh-CN"/>
        </w:rPr>
        <w:t>.</w:t>
      </w:r>
      <w:r>
        <w:rPr>
          <w:rFonts w:hint="eastAsia"/>
          <w:lang w:val="en-US" w:eastAsia="zh-CN"/>
        </w:rPr>
        <w:t xml:space="preserve"> </w:t>
      </w:r>
      <w:r w:rsidR="00C53880">
        <w:rPr>
          <w:lang w:val="en-US" w:eastAsia="zh-CN"/>
        </w:rPr>
        <w:t>W</w:t>
      </w:r>
      <w:r>
        <w:rPr>
          <w:rFonts w:hint="eastAsia"/>
          <w:lang w:val="en-US" w:eastAsia="zh-CN"/>
        </w:rPr>
        <w:t xml:space="preserve">e can also see that 3RS per REG and 2 RS per REG show similar performance if bundle size is 6. </w:t>
      </w:r>
      <w:r w:rsidR="00C53880">
        <w:rPr>
          <w:lang w:val="en-US" w:eastAsia="zh-CN"/>
        </w:rPr>
        <w:t xml:space="preserve"> So, that performance loss can be avoided by configure bundle size 6.</w:t>
      </w:r>
    </w:p>
    <w:p w:rsidR="00742735" w:rsidRDefault="00F32B5D">
      <w:pPr>
        <w:rPr>
          <w:rFonts w:eastAsia="宋体"/>
          <w:b/>
          <w:bCs/>
          <w:lang w:val="en-US" w:eastAsia="zh-CN"/>
        </w:rPr>
      </w:pPr>
      <w:bookmarkStart w:id="8" w:name="OLE_LINK3"/>
      <w:r>
        <w:rPr>
          <w:rFonts w:eastAsia="宋体" w:hint="eastAsia"/>
          <w:b/>
          <w:bCs/>
          <w:lang w:val="en-US" w:eastAsia="zh-CN"/>
        </w:rPr>
        <w:t xml:space="preserve">Observation 1: </w:t>
      </w:r>
      <w:r>
        <w:rPr>
          <w:rFonts w:hint="eastAsia"/>
          <w:b/>
          <w:bCs/>
        </w:rPr>
        <w:t xml:space="preserve">2 RS </w:t>
      </w:r>
      <w:r w:rsidR="00C53880">
        <w:rPr>
          <w:b/>
          <w:bCs/>
        </w:rPr>
        <w:t xml:space="preserve">REs </w:t>
      </w:r>
      <w:r>
        <w:rPr>
          <w:rFonts w:hint="eastAsia"/>
          <w:b/>
          <w:bCs/>
        </w:rPr>
        <w:t>per REG</w:t>
      </w:r>
      <w:r>
        <w:rPr>
          <w:rFonts w:eastAsia="宋体" w:hint="eastAsia"/>
          <w:b/>
          <w:bCs/>
          <w:lang w:val="en-US" w:eastAsia="zh-CN"/>
        </w:rPr>
        <w:t xml:space="preserve"> show</w:t>
      </w:r>
      <w:r w:rsidR="00C53880">
        <w:rPr>
          <w:rFonts w:eastAsia="宋体"/>
          <w:b/>
          <w:bCs/>
          <w:lang w:val="en-US" w:eastAsia="zh-CN"/>
        </w:rPr>
        <w:t>s</w:t>
      </w:r>
      <w:r>
        <w:rPr>
          <w:rFonts w:eastAsia="宋体" w:hint="eastAsia"/>
          <w:b/>
          <w:bCs/>
          <w:lang w:val="en-US" w:eastAsia="zh-CN"/>
        </w:rPr>
        <w:t xml:space="preserve"> better performance for large payload size at AL1.</w:t>
      </w:r>
      <w:bookmarkEnd w:id="8"/>
      <w:r w:rsidR="00C53880">
        <w:rPr>
          <w:rFonts w:eastAsia="宋体"/>
          <w:b/>
          <w:bCs/>
          <w:lang w:val="en-US" w:eastAsia="zh-CN"/>
        </w:rPr>
        <w:t xml:space="preserve"> Most o</w:t>
      </w:r>
      <w:r w:rsidR="00CD4C25">
        <w:rPr>
          <w:rFonts w:eastAsia="宋体"/>
          <w:b/>
          <w:bCs/>
          <w:lang w:val="en-US" w:eastAsia="zh-CN"/>
        </w:rPr>
        <w:t>f practical cases, other densities</w:t>
      </w:r>
      <w:r w:rsidR="00C53880">
        <w:rPr>
          <w:rFonts w:eastAsia="宋体"/>
          <w:b/>
          <w:bCs/>
          <w:lang w:val="en-US" w:eastAsia="zh-CN"/>
        </w:rPr>
        <w:t xml:space="preserve"> of </w:t>
      </w:r>
      <w:r w:rsidR="00CD4C25">
        <w:rPr>
          <w:rFonts w:eastAsia="宋体"/>
          <w:b/>
          <w:bCs/>
          <w:lang w:val="en-US" w:eastAsia="zh-CN"/>
        </w:rPr>
        <w:t>RS REs do not outperform density of 2 RS REs. This trend is consistent for both localized and distributed mapping.</w:t>
      </w:r>
    </w:p>
    <w:p w:rsidR="00742735" w:rsidRDefault="00F32B5D">
      <w:pPr>
        <w:rPr>
          <w:rFonts w:eastAsia="宋体"/>
          <w:b/>
          <w:bCs/>
          <w:iCs/>
          <w:lang w:val="en-US" w:eastAsia="zh-CN"/>
        </w:rPr>
      </w:pPr>
      <w:bookmarkStart w:id="9" w:name="OLE_LINK4"/>
      <w:r>
        <w:rPr>
          <w:rFonts w:eastAsia="宋体" w:hint="eastAsia"/>
          <w:b/>
          <w:bCs/>
          <w:iCs/>
          <w:lang w:val="en-US" w:eastAsia="zh-CN"/>
        </w:rPr>
        <w:t>Proposal 2:  2 RS</w:t>
      </w:r>
      <w:r w:rsidR="000E3A56">
        <w:rPr>
          <w:rFonts w:eastAsia="宋体"/>
          <w:b/>
          <w:bCs/>
          <w:iCs/>
          <w:lang w:val="en-US" w:eastAsia="zh-CN"/>
        </w:rPr>
        <w:t xml:space="preserve"> REs</w:t>
      </w:r>
      <w:r>
        <w:rPr>
          <w:rFonts w:eastAsia="宋体" w:hint="eastAsia"/>
          <w:b/>
          <w:bCs/>
          <w:iCs/>
          <w:lang w:val="en-US" w:eastAsia="zh-CN"/>
        </w:rPr>
        <w:t xml:space="preserve"> per REG should be </w:t>
      </w:r>
      <w:r w:rsidR="00CD4C25">
        <w:rPr>
          <w:rFonts w:eastAsia="宋体"/>
          <w:b/>
          <w:bCs/>
          <w:iCs/>
          <w:lang w:val="en-US" w:eastAsia="zh-CN"/>
        </w:rPr>
        <w:t>supported</w:t>
      </w:r>
      <w:r>
        <w:rPr>
          <w:rFonts w:eastAsia="宋体" w:hint="eastAsia"/>
          <w:b/>
          <w:bCs/>
          <w:iCs/>
          <w:lang w:val="en-US" w:eastAsia="zh-CN"/>
        </w:rPr>
        <w:t xml:space="preserve"> as the DMRS density</w:t>
      </w:r>
      <w:r w:rsidR="00CD4C25">
        <w:rPr>
          <w:rFonts w:eastAsia="宋体"/>
          <w:b/>
          <w:bCs/>
          <w:iCs/>
          <w:lang w:val="en-US" w:eastAsia="zh-CN"/>
        </w:rPr>
        <w:t xml:space="preserve"> for 1-symbol CORESET</w:t>
      </w:r>
      <w:r>
        <w:rPr>
          <w:rFonts w:eastAsia="宋体" w:hint="eastAsia"/>
          <w:b/>
          <w:bCs/>
          <w:iCs/>
          <w:lang w:val="en-US" w:eastAsia="zh-CN"/>
        </w:rPr>
        <w:t>.</w:t>
      </w:r>
      <w:bookmarkEnd w:id="9"/>
    </w:p>
    <w:p w:rsidR="00CD4C25" w:rsidRDefault="00CD4C25" w:rsidP="00CD4C25">
      <w:pPr>
        <w:pStyle w:val="Heading2"/>
      </w:pPr>
      <w:r>
        <w:rPr>
          <w:rFonts w:hint="eastAsia"/>
        </w:rPr>
        <w:t>DMRS density</w:t>
      </w:r>
      <w:r>
        <w:t xml:space="preserve"> for CORESET with multiple symbols</w:t>
      </w:r>
    </w:p>
    <w:p w:rsidR="00742735" w:rsidRDefault="00F32B5D">
      <w:pPr>
        <w:rPr>
          <w:rFonts w:eastAsia="宋体"/>
          <w:lang w:val="en-US" w:eastAsia="zh-CN"/>
        </w:rPr>
      </w:pPr>
      <w:r>
        <w:rPr>
          <w:rFonts w:eastAsia="宋体" w:hint="eastAsia"/>
          <w:lang w:val="en-US" w:eastAsia="zh-CN"/>
        </w:rPr>
        <w:t xml:space="preserve">With a given DMRS overhead in a CORESET </w:t>
      </w:r>
      <w:r w:rsidR="00CD4C25">
        <w:rPr>
          <w:rFonts w:eastAsia="宋体"/>
          <w:lang w:val="en-US" w:eastAsia="zh-CN"/>
        </w:rPr>
        <w:t>and</w:t>
      </w:r>
      <w:r>
        <w:rPr>
          <w:rFonts w:eastAsia="宋体" w:hint="eastAsia"/>
          <w:lang w:val="en-US" w:eastAsia="zh-CN"/>
        </w:rPr>
        <w:t xml:space="preserve"> than 1-symbol, there </w:t>
      </w:r>
      <w:r w:rsidR="00714412">
        <w:rPr>
          <w:rFonts w:eastAsia="宋体"/>
          <w:lang w:val="en-US" w:eastAsia="zh-CN"/>
        </w:rPr>
        <w:t>is</w:t>
      </w:r>
      <w:r>
        <w:rPr>
          <w:rFonts w:eastAsia="宋体" w:hint="eastAsia"/>
          <w:lang w:val="en-US" w:eastAsia="zh-CN"/>
        </w:rPr>
        <w:t xml:space="preserve"> </w:t>
      </w:r>
      <w:r w:rsidR="00CD4C25">
        <w:rPr>
          <w:rFonts w:eastAsia="宋体"/>
          <w:lang w:val="en-US" w:eastAsia="zh-CN"/>
        </w:rPr>
        <w:t>more variation on DMRS structure.</w:t>
      </w:r>
      <w:r w:rsidR="00714412">
        <w:rPr>
          <w:rFonts w:eastAsia="宋体"/>
          <w:lang w:val="en-US" w:eastAsia="zh-CN"/>
        </w:rPr>
        <w:t xml:space="preserve"> We consider 2 alternative schemes basically. One is that a</w:t>
      </w:r>
      <w:r>
        <w:rPr>
          <w:rFonts w:eastAsia="宋体" w:hint="eastAsia"/>
          <w:lang w:val="en-US" w:eastAsia="zh-CN"/>
        </w:rPr>
        <w:t>l</w:t>
      </w:r>
      <w:r w:rsidR="00C53880">
        <w:rPr>
          <w:rFonts w:eastAsia="宋体" w:hint="eastAsia"/>
          <w:lang w:val="en-US" w:eastAsia="zh-CN"/>
        </w:rPr>
        <w:t>l DMRS are located in the first</w:t>
      </w:r>
      <w:r>
        <w:rPr>
          <w:rFonts w:eastAsia="宋体" w:hint="eastAsia"/>
          <w:lang w:val="en-US" w:eastAsia="zh-CN"/>
        </w:rPr>
        <w:t xml:space="preserve"> OFDM symbol</w:t>
      </w:r>
      <w:r w:rsidR="00714412">
        <w:rPr>
          <w:rFonts w:eastAsia="宋体"/>
          <w:lang w:val="en-US" w:eastAsia="zh-CN"/>
        </w:rPr>
        <w:t xml:space="preserve">. The second is that </w:t>
      </w:r>
      <w:r>
        <w:rPr>
          <w:rFonts w:eastAsia="宋体" w:hint="eastAsia"/>
          <w:lang w:val="en-US" w:eastAsia="zh-CN"/>
        </w:rPr>
        <w:t>DMRS are allocated in multiple OFDM symbols.</w:t>
      </w:r>
      <w:r w:rsidR="00714412">
        <w:rPr>
          <w:rFonts w:eastAsia="宋体"/>
          <w:lang w:val="en-US" w:eastAsia="zh-CN"/>
        </w:rPr>
        <w:t xml:space="preserve">  </w:t>
      </w:r>
      <w:r>
        <w:rPr>
          <w:rFonts w:eastAsia="宋体" w:hint="eastAsia"/>
          <w:lang w:val="en-US" w:eastAsia="zh-CN"/>
        </w:rPr>
        <w:t xml:space="preserve">The pros and cons are listed in the following </w:t>
      </w:r>
      <w:r w:rsidR="00714412">
        <w:rPr>
          <w:rFonts w:eastAsia="宋体"/>
          <w:lang w:val="en-US" w:eastAsia="zh-CN"/>
        </w:rPr>
        <w:t>T</w:t>
      </w:r>
      <w:r>
        <w:rPr>
          <w:rFonts w:eastAsia="宋体" w:hint="eastAsia"/>
          <w:lang w:val="en-US" w:eastAsia="zh-CN"/>
        </w:rPr>
        <w:t>able</w:t>
      </w:r>
      <w:r w:rsidR="00714412">
        <w:rPr>
          <w:rFonts w:eastAsia="宋体"/>
          <w:lang w:val="en-US" w:eastAsia="zh-CN"/>
        </w:rPr>
        <w:t>1.</w:t>
      </w:r>
    </w:p>
    <w:p w:rsidR="00714412" w:rsidRDefault="00714412" w:rsidP="00714412">
      <w:pPr>
        <w:jc w:val="center"/>
        <w:rPr>
          <w:rFonts w:eastAsia="宋体"/>
          <w:lang w:val="en-US" w:eastAsia="zh-CN"/>
        </w:rPr>
      </w:pPr>
      <w:r>
        <w:rPr>
          <w:rFonts w:eastAsia="宋体"/>
          <w:lang w:val="en-US" w:eastAsia="zh-CN"/>
        </w:rPr>
        <w:t>Table1. Comparison of alternatives for DMRS over CORESET with multiple symbols</w:t>
      </w:r>
    </w:p>
    <w:tbl>
      <w:tblPr>
        <w:tblStyle w:val="TableGrid"/>
        <w:tblW w:w="9571" w:type="dxa"/>
        <w:tblLayout w:type="fixed"/>
        <w:tblLook w:val="04A0"/>
      </w:tblPr>
      <w:tblGrid>
        <w:gridCol w:w="3190"/>
        <w:gridCol w:w="3190"/>
        <w:gridCol w:w="3191"/>
      </w:tblGrid>
      <w:tr w:rsidR="00742735">
        <w:tc>
          <w:tcPr>
            <w:tcW w:w="3190" w:type="dxa"/>
          </w:tcPr>
          <w:p w:rsidR="00742735" w:rsidRDefault="00742735">
            <w:pPr>
              <w:rPr>
                <w:rFonts w:eastAsia="宋体"/>
                <w:lang w:val="en-US" w:eastAsia="zh-CN"/>
              </w:rPr>
            </w:pPr>
          </w:p>
        </w:tc>
        <w:tc>
          <w:tcPr>
            <w:tcW w:w="3190" w:type="dxa"/>
          </w:tcPr>
          <w:p w:rsidR="00742735" w:rsidRDefault="00F32B5D">
            <w:pPr>
              <w:rPr>
                <w:rFonts w:eastAsia="宋体"/>
                <w:lang w:val="en-US" w:eastAsia="zh-CN"/>
              </w:rPr>
            </w:pPr>
            <w:r>
              <w:rPr>
                <w:rFonts w:eastAsia="宋体" w:hint="eastAsia"/>
                <w:lang w:val="en-US" w:eastAsia="zh-CN"/>
              </w:rPr>
              <w:t xml:space="preserve">Pros </w:t>
            </w:r>
          </w:p>
        </w:tc>
        <w:tc>
          <w:tcPr>
            <w:tcW w:w="3191" w:type="dxa"/>
          </w:tcPr>
          <w:p w:rsidR="00742735" w:rsidRDefault="00F32B5D">
            <w:pPr>
              <w:rPr>
                <w:rFonts w:eastAsia="宋体"/>
                <w:lang w:val="en-US" w:eastAsia="zh-CN"/>
              </w:rPr>
            </w:pPr>
            <w:r>
              <w:rPr>
                <w:rFonts w:eastAsia="宋体" w:hint="eastAsia"/>
                <w:lang w:val="en-US" w:eastAsia="zh-CN"/>
              </w:rPr>
              <w:t>Cons</w:t>
            </w:r>
          </w:p>
        </w:tc>
      </w:tr>
      <w:tr w:rsidR="00742735">
        <w:tc>
          <w:tcPr>
            <w:tcW w:w="3190" w:type="dxa"/>
          </w:tcPr>
          <w:p w:rsidR="00742735" w:rsidRDefault="00F32B5D">
            <w:pPr>
              <w:rPr>
                <w:rFonts w:eastAsia="宋体"/>
                <w:lang w:val="en-US" w:eastAsia="zh-CN"/>
              </w:rPr>
            </w:pPr>
            <w:r>
              <w:rPr>
                <w:rFonts w:eastAsia="宋体" w:hint="eastAsia"/>
                <w:lang w:val="en-US" w:eastAsia="zh-CN"/>
              </w:rPr>
              <w:lastRenderedPageBreak/>
              <w:t>Alt 1</w:t>
            </w:r>
          </w:p>
        </w:tc>
        <w:tc>
          <w:tcPr>
            <w:tcW w:w="3190" w:type="dxa"/>
          </w:tcPr>
          <w:p w:rsidR="00742735" w:rsidRDefault="00A17962">
            <w:pPr>
              <w:rPr>
                <w:rFonts w:eastAsia="宋体"/>
                <w:lang w:val="en-US" w:eastAsia="zh-CN"/>
              </w:rPr>
            </w:pPr>
            <w:r>
              <w:rPr>
                <w:rFonts w:eastAsia="宋体" w:hint="eastAsia"/>
                <w:lang w:val="en-US" w:eastAsia="zh-CN"/>
              </w:rPr>
              <w:t>1)Pipe</w:t>
            </w:r>
            <w:r w:rsidR="00F32B5D">
              <w:rPr>
                <w:rFonts w:eastAsia="宋体" w:hint="eastAsia"/>
                <w:lang w:val="en-US" w:eastAsia="zh-CN"/>
              </w:rPr>
              <w:t>line operation</w:t>
            </w:r>
          </w:p>
          <w:p w:rsidR="00742735" w:rsidRDefault="00F32B5D">
            <w:pPr>
              <w:rPr>
                <w:rFonts w:eastAsia="宋体"/>
                <w:lang w:val="en-US" w:eastAsia="zh-CN"/>
              </w:rPr>
            </w:pPr>
            <w:r>
              <w:rPr>
                <w:rFonts w:eastAsia="宋体" w:hint="eastAsia"/>
                <w:lang w:val="en-US" w:eastAsia="zh-CN"/>
              </w:rPr>
              <w:t>2)Simple design</w:t>
            </w:r>
          </w:p>
        </w:tc>
        <w:tc>
          <w:tcPr>
            <w:tcW w:w="3191" w:type="dxa"/>
          </w:tcPr>
          <w:p w:rsidR="00742735" w:rsidRDefault="00F32B5D">
            <w:pPr>
              <w:rPr>
                <w:rFonts w:eastAsia="宋体"/>
                <w:lang w:val="en-US" w:eastAsia="zh-CN"/>
              </w:rPr>
            </w:pPr>
            <w:r>
              <w:rPr>
                <w:rFonts w:eastAsia="宋体" w:hint="eastAsia"/>
                <w:lang w:val="en-US" w:eastAsia="zh-CN"/>
              </w:rPr>
              <w:t>1)Can</w:t>
            </w:r>
            <w:r>
              <w:rPr>
                <w:rFonts w:eastAsia="宋体"/>
                <w:lang w:val="en-US" w:eastAsia="zh-CN"/>
              </w:rPr>
              <w:t>’</w:t>
            </w:r>
            <w:r>
              <w:rPr>
                <w:rFonts w:eastAsia="宋体" w:hint="eastAsia"/>
                <w:lang w:val="en-US" w:eastAsia="zh-CN"/>
              </w:rPr>
              <w:t>t reach equal power boosting</w:t>
            </w:r>
          </w:p>
        </w:tc>
      </w:tr>
      <w:tr w:rsidR="00742735">
        <w:tc>
          <w:tcPr>
            <w:tcW w:w="3190" w:type="dxa"/>
          </w:tcPr>
          <w:p w:rsidR="00742735" w:rsidRDefault="00F32B5D">
            <w:pPr>
              <w:rPr>
                <w:rFonts w:eastAsia="宋体"/>
                <w:lang w:val="en-US" w:eastAsia="zh-CN"/>
              </w:rPr>
            </w:pPr>
            <w:r>
              <w:rPr>
                <w:rFonts w:eastAsia="宋体" w:hint="eastAsia"/>
                <w:lang w:val="en-US" w:eastAsia="zh-CN"/>
              </w:rPr>
              <w:t>Alt 2</w:t>
            </w:r>
          </w:p>
        </w:tc>
        <w:tc>
          <w:tcPr>
            <w:tcW w:w="3190" w:type="dxa"/>
          </w:tcPr>
          <w:p w:rsidR="00742735" w:rsidRDefault="00F32B5D">
            <w:pPr>
              <w:rPr>
                <w:rFonts w:eastAsia="宋体"/>
                <w:lang w:val="en-US" w:eastAsia="zh-CN"/>
              </w:rPr>
            </w:pPr>
            <w:r>
              <w:rPr>
                <w:rFonts w:eastAsia="宋体" w:hint="eastAsia"/>
                <w:lang w:val="en-US" w:eastAsia="zh-CN"/>
              </w:rPr>
              <w:t>1)Possible to realize equal power boosting depending on the number of DMRS and CORESET duration</w:t>
            </w:r>
          </w:p>
        </w:tc>
        <w:tc>
          <w:tcPr>
            <w:tcW w:w="3191" w:type="dxa"/>
          </w:tcPr>
          <w:p w:rsidR="00742735" w:rsidRDefault="00F32B5D">
            <w:pPr>
              <w:rPr>
                <w:rFonts w:eastAsia="宋体"/>
                <w:lang w:val="en-US" w:eastAsia="zh-CN"/>
              </w:rPr>
            </w:pPr>
            <w:r>
              <w:rPr>
                <w:rFonts w:eastAsia="宋体" w:hint="eastAsia"/>
                <w:lang w:val="en-US" w:eastAsia="zh-CN"/>
              </w:rPr>
              <w:t>1)Complex design maybe introduced</w:t>
            </w:r>
          </w:p>
          <w:p w:rsidR="00742735" w:rsidRDefault="00F32B5D">
            <w:pPr>
              <w:rPr>
                <w:rFonts w:eastAsia="宋体"/>
                <w:lang w:val="en-US" w:eastAsia="zh-CN"/>
              </w:rPr>
            </w:pPr>
            <w:r>
              <w:rPr>
                <w:rFonts w:eastAsia="宋体" w:hint="eastAsia"/>
                <w:lang w:val="en-US" w:eastAsia="zh-CN"/>
              </w:rPr>
              <w:t>2)Large process delay</w:t>
            </w:r>
          </w:p>
        </w:tc>
      </w:tr>
    </w:tbl>
    <w:p w:rsidR="00742735" w:rsidRDefault="00A17962">
      <w:pPr>
        <w:rPr>
          <w:rFonts w:eastAsia="宋体"/>
          <w:lang w:val="en-US" w:eastAsia="zh-CN"/>
        </w:rPr>
      </w:pPr>
      <w:r>
        <w:rPr>
          <w:rFonts w:eastAsia="宋体"/>
          <w:lang w:val="en-US" w:eastAsia="zh-CN"/>
        </w:rPr>
        <w:t>We don’t look the power boosting of DMRS as a big issue as this may not be equally applied in other channel, e.g. PDSCH</w:t>
      </w:r>
      <w:r w:rsidR="00F32B5D">
        <w:rPr>
          <w:rFonts w:eastAsia="宋体" w:hint="eastAsia"/>
          <w:lang w:val="en-US" w:eastAsia="zh-CN"/>
        </w:rPr>
        <w:t>. Also</w:t>
      </w:r>
      <w:r>
        <w:rPr>
          <w:rFonts w:eastAsia="宋体"/>
          <w:lang w:val="en-US" w:eastAsia="zh-CN"/>
        </w:rPr>
        <w:t>,</w:t>
      </w:r>
      <w:r w:rsidR="00F32B5D">
        <w:rPr>
          <w:rFonts w:eastAsia="宋体" w:hint="eastAsia"/>
          <w:lang w:val="en-US" w:eastAsia="zh-CN"/>
        </w:rPr>
        <w:t xml:space="preserve"> </w:t>
      </w:r>
      <w:r>
        <w:rPr>
          <w:rFonts w:eastAsia="宋体"/>
          <w:lang w:val="en-US" w:eastAsia="zh-CN"/>
        </w:rPr>
        <w:t>considering alt 2 may impact by</w:t>
      </w:r>
      <w:r w:rsidR="00F32B5D">
        <w:rPr>
          <w:rFonts w:eastAsia="宋体" w:hint="eastAsia"/>
          <w:lang w:val="en-US" w:eastAsia="zh-CN"/>
        </w:rPr>
        <w:t xml:space="preserve"> </w:t>
      </w:r>
      <w:r>
        <w:rPr>
          <w:rFonts w:eastAsia="宋体"/>
          <w:lang w:val="en-US" w:eastAsia="zh-CN"/>
        </w:rPr>
        <w:t xml:space="preserve">higher </w:t>
      </w:r>
      <w:r w:rsidR="00F32B5D">
        <w:rPr>
          <w:rFonts w:eastAsia="宋体" w:hint="eastAsia"/>
          <w:lang w:val="en-US" w:eastAsia="zh-CN"/>
        </w:rPr>
        <w:t xml:space="preserve">complexity </w:t>
      </w:r>
      <w:r>
        <w:rPr>
          <w:rFonts w:eastAsia="宋体"/>
          <w:lang w:val="en-US" w:eastAsia="zh-CN"/>
        </w:rPr>
        <w:t xml:space="preserve">mapping scheme, </w:t>
      </w:r>
      <w:r w:rsidR="00F57931">
        <w:rPr>
          <w:rFonts w:eastAsia="宋体"/>
          <w:lang w:val="en-US" w:eastAsia="zh-CN"/>
        </w:rPr>
        <w:t>it is not preferred</w:t>
      </w:r>
    </w:p>
    <w:p w:rsidR="00742735" w:rsidRDefault="00F32B5D">
      <w:pPr>
        <w:rPr>
          <w:rFonts w:eastAsia="宋体"/>
          <w:b/>
          <w:bCs/>
          <w:lang w:val="en-US" w:eastAsia="zh-CN"/>
        </w:rPr>
      </w:pPr>
      <w:r>
        <w:rPr>
          <w:rFonts w:eastAsia="宋体" w:hint="eastAsia"/>
          <w:lang w:val="en-US" w:eastAsia="zh-CN"/>
        </w:rPr>
        <w:t xml:space="preserve"> </w:t>
      </w:r>
      <w:r w:rsidR="00F57931">
        <w:rPr>
          <w:rFonts w:eastAsia="宋体" w:hint="eastAsia"/>
          <w:b/>
          <w:bCs/>
          <w:lang w:val="en-US" w:eastAsia="zh-CN"/>
        </w:rPr>
        <w:t xml:space="preserve">Proposal 3: </w:t>
      </w:r>
      <w:r w:rsidR="00F57931">
        <w:rPr>
          <w:rFonts w:eastAsia="宋体"/>
          <w:b/>
          <w:bCs/>
          <w:lang w:val="en-US" w:eastAsia="zh-CN"/>
        </w:rPr>
        <w:t xml:space="preserve">It is </w:t>
      </w:r>
      <w:r>
        <w:rPr>
          <w:rFonts w:eastAsia="宋体" w:hint="eastAsia"/>
          <w:b/>
          <w:bCs/>
          <w:lang w:val="en-US" w:eastAsia="zh-CN"/>
        </w:rPr>
        <w:t>prefer</w:t>
      </w:r>
      <w:r w:rsidR="00F57931">
        <w:rPr>
          <w:rFonts w:eastAsia="宋体"/>
          <w:b/>
          <w:bCs/>
          <w:lang w:val="en-US" w:eastAsia="zh-CN"/>
        </w:rPr>
        <w:t>red that</w:t>
      </w:r>
      <w:r>
        <w:rPr>
          <w:rFonts w:eastAsia="宋体" w:hint="eastAsia"/>
          <w:b/>
          <w:bCs/>
          <w:lang w:val="en-US" w:eastAsia="zh-CN"/>
        </w:rPr>
        <w:t xml:space="preserve"> front loaded DMRS </w:t>
      </w:r>
      <w:r w:rsidR="00F57931">
        <w:rPr>
          <w:rFonts w:eastAsia="宋体"/>
          <w:b/>
          <w:bCs/>
          <w:lang w:val="en-US" w:eastAsia="zh-CN"/>
        </w:rPr>
        <w:t>is applied in</w:t>
      </w:r>
      <w:r>
        <w:rPr>
          <w:rFonts w:eastAsia="宋体" w:hint="eastAsia"/>
          <w:b/>
          <w:bCs/>
          <w:lang w:val="en-US" w:eastAsia="zh-CN"/>
        </w:rPr>
        <w:t xml:space="preserve"> a CORESET</w:t>
      </w:r>
      <w:r w:rsidR="00CD4C25">
        <w:rPr>
          <w:rFonts w:eastAsia="宋体"/>
          <w:b/>
          <w:bCs/>
          <w:lang w:val="en-US" w:eastAsia="zh-CN"/>
        </w:rPr>
        <w:t xml:space="preserve"> </w:t>
      </w:r>
      <w:r>
        <w:rPr>
          <w:rFonts w:eastAsia="宋体" w:hint="eastAsia"/>
          <w:b/>
          <w:bCs/>
          <w:lang w:val="en-US" w:eastAsia="zh-CN"/>
        </w:rPr>
        <w:t xml:space="preserve">with </w:t>
      </w:r>
      <w:r w:rsidR="00F57931">
        <w:rPr>
          <w:rFonts w:eastAsia="宋体"/>
          <w:b/>
          <w:bCs/>
          <w:lang w:val="en-US" w:eastAsia="zh-CN"/>
        </w:rPr>
        <w:t xml:space="preserve">multiple </w:t>
      </w:r>
      <w:r>
        <w:rPr>
          <w:rFonts w:eastAsia="宋体" w:hint="eastAsia"/>
          <w:b/>
          <w:bCs/>
          <w:lang w:val="en-US" w:eastAsia="zh-CN"/>
        </w:rPr>
        <w:t>symbol</w:t>
      </w:r>
      <w:r w:rsidR="00F57931">
        <w:rPr>
          <w:rFonts w:eastAsia="宋体"/>
          <w:b/>
          <w:bCs/>
          <w:lang w:val="en-US" w:eastAsia="zh-CN"/>
        </w:rPr>
        <w:t>s</w:t>
      </w:r>
      <w:r>
        <w:rPr>
          <w:rFonts w:eastAsia="宋体" w:hint="eastAsia"/>
          <w:b/>
          <w:bCs/>
          <w:lang w:val="en-US" w:eastAsia="zh-CN"/>
        </w:rPr>
        <w:t>.</w:t>
      </w:r>
    </w:p>
    <w:p w:rsidR="00742735" w:rsidRDefault="00F32B5D">
      <w:pPr>
        <w:pStyle w:val="Heading1"/>
        <w:numPr>
          <w:ilvl w:val="0"/>
          <w:numId w:val="6"/>
        </w:numPr>
        <w:overflowPunct/>
        <w:autoSpaceDE/>
        <w:autoSpaceDN/>
        <w:adjustRightInd/>
        <w:spacing w:before="120" w:after="0"/>
        <w:textAlignment w:val="auto"/>
        <w:rPr>
          <w:rFonts w:eastAsia="宋体"/>
          <w:lang w:eastAsia="zh-CN"/>
        </w:rPr>
      </w:pPr>
      <w:r>
        <w:rPr>
          <w:rFonts w:eastAsia="宋体"/>
        </w:rPr>
        <w:t>Conclusion</w:t>
      </w:r>
    </w:p>
    <w:p w:rsidR="00742735" w:rsidRDefault="00F32B5D">
      <w:pPr>
        <w:rPr>
          <w:rFonts w:eastAsia="宋体"/>
          <w:kern w:val="2"/>
          <w:lang w:val="en-US" w:eastAsia="zh-CN"/>
        </w:rPr>
      </w:pPr>
      <w:r>
        <w:rPr>
          <w:rFonts w:eastAsia="宋体"/>
          <w:kern w:val="2"/>
          <w:lang w:val="en-US" w:eastAsia="zh-CN"/>
        </w:rPr>
        <w:t>Based on the analysis given above, we have the following proposals:</w:t>
      </w:r>
    </w:p>
    <w:p w:rsidR="00742735" w:rsidRDefault="00F32B5D">
      <w:pPr>
        <w:rPr>
          <w:rFonts w:eastAsia="宋体"/>
          <w:b/>
          <w:iCs/>
          <w:lang w:val="en-US" w:eastAsia="zh-CN"/>
        </w:rPr>
      </w:pPr>
      <w:r>
        <w:rPr>
          <w:rFonts w:eastAsia="宋体" w:hint="eastAsia"/>
          <w:b/>
          <w:iCs/>
          <w:lang w:val="en-US" w:eastAsia="zh-CN"/>
        </w:rPr>
        <w:t>Proposal 1: NR PDCCH DMRS sequence</w:t>
      </w:r>
      <w:r>
        <w:rPr>
          <w:rFonts w:eastAsia="宋体"/>
          <w:b/>
          <w:iCs/>
          <w:lang w:val="en-US" w:eastAsia="zh-CN"/>
        </w:rPr>
        <w:t xml:space="preserve"> is generated</w:t>
      </w:r>
      <w:r>
        <w:rPr>
          <w:rFonts w:eastAsia="宋体" w:hint="eastAsia"/>
          <w:b/>
          <w:iCs/>
          <w:lang w:val="en-US" w:eastAsia="zh-CN"/>
        </w:rPr>
        <w:t xml:space="preserve"> according to the system bandwidth and the maximum CORESET duration. </w:t>
      </w:r>
    </w:p>
    <w:p w:rsidR="00742735" w:rsidRDefault="00F32B5D">
      <w:pPr>
        <w:numPr>
          <w:ilvl w:val="2"/>
          <w:numId w:val="8"/>
        </w:numPr>
        <w:rPr>
          <w:rFonts w:eastAsia="宋体"/>
          <w:b/>
          <w:iCs/>
          <w:lang w:val="en-US" w:eastAsia="zh-CN"/>
        </w:rPr>
      </w:pPr>
      <w:r>
        <w:rPr>
          <w:rFonts w:eastAsia="宋体" w:hint="eastAsia"/>
          <w:b/>
          <w:iCs/>
          <w:lang w:val="en-US" w:eastAsia="zh-CN"/>
        </w:rPr>
        <w:t>PN sequence can be the NR PDCCH DMRS sequence.</w:t>
      </w:r>
    </w:p>
    <w:p w:rsidR="00742735" w:rsidRDefault="00F32B5D">
      <w:pPr>
        <w:numPr>
          <w:ilvl w:val="2"/>
          <w:numId w:val="8"/>
        </w:numPr>
        <w:rPr>
          <w:rFonts w:eastAsia="宋体"/>
          <w:b/>
          <w:iCs/>
          <w:lang w:val="en-US" w:eastAsia="zh-CN"/>
        </w:rPr>
      </w:pPr>
      <w:r>
        <w:rPr>
          <w:rFonts w:eastAsia="宋体" w:hint="eastAsia"/>
          <w:b/>
          <w:iCs/>
          <w:lang w:val="en-US" w:eastAsia="zh-CN"/>
        </w:rPr>
        <w:t xml:space="preserve">The scrambling parameter of PN </w:t>
      </w:r>
      <w:r>
        <w:rPr>
          <w:rFonts w:eastAsia="宋体"/>
          <w:b/>
          <w:iCs/>
          <w:lang w:val="en-US" w:eastAsia="zh-CN"/>
        </w:rPr>
        <w:t>sequence</w:t>
      </w:r>
      <w:r>
        <w:rPr>
          <w:rFonts w:eastAsia="宋体" w:hint="eastAsia"/>
          <w:b/>
          <w:iCs/>
          <w:lang w:val="en-US" w:eastAsia="zh-CN"/>
        </w:rPr>
        <w:t xml:space="preserve"> for NR PDCCH DMRS should be configured </w:t>
      </w:r>
      <w:r>
        <w:rPr>
          <w:rFonts w:eastAsia="宋体"/>
          <w:b/>
          <w:iCs/>
          <w:lang w:val="en-US" w:eastAsia="zh-CN"/>
        </w:rPr>
        <w:t>for MU-MIMO user pairing</w:t>
      </w:r>
      <w:r>
        <w:rPr>
          <w:rFonts w:eastAsia="宋体" w:hint="eastAsia"/>
          <w:b/>
          <w:iCs/>
          <w:lang w:val="en-US" w:eastAsia="zh-CN"/>
        </w:rPr>
        <w:t>.</w:t>
      </w:r>
    </w:p>
    <w:p w:rsidR="000E3A56" w:rsidRDefault="000E3A56" w:rsidP="000E3A56">
      <w:pPr>
        <w:rPr>
          <w:rFonts w:eastAsia="宋体"/>
          <w:b/>
          <w:bCs/>
          <w:lang w:val="en-US" w:eastAsia="zh-CN"/>
        </w:rPr>
      </w:pPr>
      <w:r>
        <w:rPr>
          <w:rFonts w:eastAsia="宋体" w:hint="eastAsia"/>
          <w:b/>
          <w:bCs/>
          <w:lang w:val="en-US" w:eastAsia="zh-CN"/>
        </w:rPr>
        <w:t xml:space="preserve">Observation 1: </w:t>
      </w:r>
      <w:r>
        <w:rPr>
          <w:rFonts w:hint="eastAsia"/>
          <w:b/>
          <w:bCs/>
        </w:rPr>
        <w:t xml:space="preserve">2 RS </w:t>
      </w:r>
      <w:r>
        <w:rPr>
          <w:b/>
          <w:bCs/>
        </w:rPr>
        <w:t xml:space="preserve">REs </w:t>
      </w:r>
      <w:r>
        <w:rPr>
          <w:rFonts w:hint="eastAsia"/>
          <w:b/>
          <w:bCs/>
        </w:rPr>
        <w:t>per REG</w:t>
      </w:r>
      <w:r>
        <w:rPr>
          <w:rFonts w:eastAsia="宋体" w:hint="eastAsia"/>
          <w:b/>
          <w:bCs/>
          <w:lang w:val="en-US" w:eastAsia="zh-CN"/>
        </w:rPr>
        <w:t xml:space="preserve"> show</w:t>
      </w:r>
      <w:r>
        <w:rPr>
          <w:rFonts w:eastAsia="宋体"/>
          <w:b/>
          <w:bCs/>
          <w:lang w:val="en-US" w:eastAsia="zh-CN"/>
        </w:rPr>
        <w:t>s</w:t>
      </w:r>
      <w:r>
        <w:rPr>
          <w:rFonts w:eastAsia="宋体" w:hint="eastAsia"/>
          <w:b/>
          <w:bCs/>
          <w:lang w:val="en-US" w:eastAsia="zh-CN"/>
        </w:rPr>
        <w:t xml:space="preserve"> better performance for large payload size at AL1.</w:t>
      </w:r>
      <w:r>
        <w:rPr>
          <w:rFonts w:eastAsia="宋体"/>
          <w:b/>
          <w:bCs/>
          <w:lang w:val="en-US" w:eastAsia="zh-CN"/>
        </w:rPr>
        <w:t xml:space="preserve"> Most of practical cases, other densities of RS REs do not outperform density of 2 RS REs. This trend is consistent for both localized and distributed mapping.</w:t>
      </w:r>
    </w:p>
    <w:p w:rsidR="00F57931" w:rsidRDefault="00F57931" w:rsidP="00F57931">
      <w:pPr>
        <w:rPr>
          <w:rFonts w:eastAsia="宋体"/>
          <w:b/>
          <w:bCs/>
          <w:iCs/>
          <w:lang w:val="en-US" w:eastAsia="zh-CN"/>
        </w:rPr>
      </w:pPr>
      <w:r>
        <w:rPr>
          <w:rFonts w:eastAsia="宋体" w:hint="eastAsia"/>
          <w:b/>
          <w:bCs/>
          <w:iCs/>
          <w:lang w:val="en-US" w:eastAsia="zh-CN"/>
        </w:rPr>
        <w:t>Proposal 2:  2 RS</w:t>
      </w:r>
      <w:r w:rsidR="000E3A56">
        <w:rPr>
          <w:rFonts w:eastAsia="宋体"/>
          <w:b/>
          <w:bCs/>
          <w:iCs/>
          <w:lang w:val="en-US" w:eastAsia="zh-CN"/>
        </w:rPr>
        <w:t xml:space="preserve"> REs</w:t>
      </w:r>
      <w:r>
        <w:rPr>
          <w:rFonts w:eastAsia="宋体" w:hint="eastAsia"/>
          <w:b/>
          <w:bCs/>
          <w:iCs/>
          <w:lang w:val="en-US" w:eastAsia="zh-CN"/>
        </w:rPr>
        <w:t xml:space="preserve"> per REG should be </w:t>
      </w:r>
      <w:r>
        <w:rPr>
          <w:rFonts w:eastAsia="宋体"/>
          <w:b/>
          <w:bCs/>
          <w:iCs/>
          <w:lang w:val="en-US" w:eastAsia="zh-CN"/>
        </w:rPr>
        <w:t>supported</w:t>
      </w:r>
      <w:r>
        <w:rPr>
          <w:rFonts w:eastAsia="宋体" w:hint="eastAsia"/>
          <w:b/>
          <w:bCs/>
          <w:iCs/>
          <w:lang w:val="en-US" w:eastAsia="zh-CN"/>
        </w:rPr>
        <w:t xml:space="preserve"> as the DMRS density</w:t>
      </w:r>
      <w:r>
        <w:rPr>
          <w:rFonts w:eastAsia="宋体"/>
          <w:b/>
          <w:bCs/>
          <w:iCs/>
          <w:lang w:val="en-US" w:eastAsia="zh-CN"/>
        </w:rPr>
        <w:t xml:space="preserve"> for 1-symbol CORESET</w:t>
      </w:r>
      <w:r>
        <w:rPr>
          <w:rFonts w:eastAsia="宋体" w:hint="eastAsia"/>
          <w:b/>
          <w:bCs/>
          <w:iCs/>
          <w:lang w:val="en-US" w:eastAsia="zh-CN"/>
        </w:rPr>
        <w:t>.</w:t>
      </w:r>
    </w:p>
    <w:p w:rsidR="00742735" w:rsidRDefault="00F57931">
      <w:pPr>
        <w:rPr>
          <w:rFonts w:eastAsia="宋体"/>
          <w:b/>
          <w:bCs/>
          <w:lang w:val="en-US" w:eastAsia="zh-CN"/>
        </w:rPr>
      </w:pPr>
      <w:r>
        <w:rPr>
          <w:rFonts w:eastAsia="宋体" w:hint="eastAsia"/>
          <w:b/>
          <w:bCs/>
          <w:lang w:val="en-US" w:eastAsia="zh-CN"/>
        </w:rPr>
        <w:t xml:space="preserve">Proposal 3: </w:t>
      </w:r>
      <w:r>
        <w:rPr>
          <w:rFonts w:eastAsia="宋体"/>
          <w:b/>
          <w:bCs/>
          <w:lang w:val="en-US" w:eastAsia="zh-CN"/>
        </w:rPr>
        <w:t xml:space="preserve">It is </w:t>
      </w:r>
      <w:r>
        <w:rPr>
          <w:rFonts w:eastAsia="宋体" w:hint="eastAsia"/>
          <w:b/>
          <w:bCs/>
          <w:lang w:val="en-US" w:eastAsia="zh-CN"/>
        </w:rPr>
        <w:t>prefer</w:t>
      </w:r>
      <w:r>
        <w:rPr>
          <w:rFonts w:eastAsia="宋体"/>
          <w:b/>
          <w:bCs/>
          <w:lang w:val="en-US" w:eastAsia="zh-CN"/>
        </w:rPr>
        <w:t>red that</w:t>
      </w:r>
      <w:r>
        <w:rPr>
          <w:rFonts w:eastAsia="宋体" w:hint="eastAsia"/>
          <w:b/>
          <w:bCs/>
          <w:lang w:val="en-US" w:eastAsia="zh-CN"/>
        </w:rPr>
        <w:t xml:space="preserve"> front loaded DMRS </w:t>
      </w:r>
      <w:r>
        <w:rPr>
          <w:rFonts w:eastAsia="宋体"/>
          <w:b/>
          <w:bCs/>
          <w:lang w:val="en-US" w:eastAsia="zh-CN"/>
        </w:rPr>
        <w:t>is applied in</w:t>
      </w:r>
      <w:r>
        <w:rPr>
          <w:rFonts w:eastAsia="宋体" w:hint="eastAsia"/>
          <w:b/>
          <w:bCs/>
          <w:lang w:val="en-US" w:eastAsia="zh-CN"/>
        </w:rPr>
        <w:t xml:space="preserve"> a CORESET</w:t>
      </w:r>
      <w:r>
        <w:rPr>
          <w:rFonts w:eastAsia="宋体"/>
          <w:b/>
          <w:bCs/>
          <w:lang w:val="en-US" w:eastAsia="zh-CN"/>
        </w:rPr>
        <w:t xml:space="preserve"> </w:t>
      </w:r>
      <w:r>
        <w:rPr>
          <w:rFonts w:eastAsia="宋体" w:hint="eastAsia"/>
          <w:b/>
          <w:bCs/>
          <w:lang w:val="en-US" w:eastAsia="zh-CN"/>
        </w:rPr>
        <w:t xml:space="preserve">with </w:t>
      </w:r>
      <w:r>
        <w:rPr>
          <w:rFonts w:eastAsia="宋体"/>
          <w:b/>
          <w:bCs/>
          <w:lang w:val="en-US" w:eastAsia="zh-CN"/>
        </w:rPr>
        <w:t xml:space="preserve">multiple </w:t>
      </w:r>
      <w:r>
        <w:rPr>
          <w:rFonts w:eastAsia="宋体" w:hint="eastAsia"/>
          <w:b/>
          <w:bCs/>
          <w:lang w:val="en-US" w:eastAsia="zh-CN"/>
        </w:rPr>
        <w:t>symbol</w:t>
      </w:r>
      <w:r>
        <w:rPr>
          <w:rFonts w:eastAsia="宋体"/>
          <w:b/>
          <w:bCs/>
          <w:lang w:val="en-US" w:eastAsia="zh-CN"/>
        </w:rPr>
        <w:t>s</w:t>
      </w:r>
      <w:r>
        <w:rPr>
          <w:rFonts w:eastAsia="宋体" w:hint="eastAsia"/>
          <w:b/>
          <w:bCs/>
          <w:lang w:val="en-US" w:eastAsia="zh-CN"/>
        </w:rPr>
        <w:t>.</w:t>
      </w:r>
    </w:p>
    <w:p w:rsidR="00742735" w:rsidRDefault="00F32B5D">
      <w:pPr>
        <w:pStyle w:val="Heading1"/>
        <w:numPr>
          <w:ilvl w:val="0"/>
          <w:numId w:val="6"/>
        </w:numPr>
        <w:overflowPunct/>
        <w:autoSpaceDE/>
        <w:autoSpaceDN/>
        <w:adjustRightInd/>
        <w:spacing w:before="120" w:after="0"/>
        <w:textAlignment w:val="auto"/>
        <w:rPr>
          <w:rFonts w:eastAsia="宋体"/>
        </w:rPr>
      </w:pPr>
      <w:r>
        <w:rPr>
          <w:rFonts w:eastAsia="宋体"/>
        </w:rPr>
        <w:t>Reference</w:t>
      </w:r>
    </w:p>
    <w:p w:rsidR="00742735" w:rsidRDefault="00F32B5D">
      <w:r>
        <w:t>[1] 3GPP RAN1 8</w:t>
      </w:r>
      <w:r>
        <w:rPr>
          <w:rFonts w:eastAsia="宋体" w:hint="eastAsia"/>
          <w:lang w:val="en-US" w:eastAsia="zh-CN"/>
        </w:rPr>
        <w:t>9</w:t>
      </w:r>
      <w:r>
        <w:t xml:space="preserve"> meeting Chairman's Notes</w:t>
      </w:r>
    </w:p>
    <w:p w:rsidR="00742735" w:rsidRDefault="00F32B5D">
      <w:pPr>
        <w:rPr>
          <w:rFonts w:eastAsia="宋体"/>
          <w:lang w:eastAsia="zh-CN"/>
        </w:rPr>
      </w:pPr>
      <w:r>
        <w:rPr>
          <w:rFonts w:eastAsia="宋体" w:hint="eastAsia"/>
          <w:lang w:val="en-US" w:eastAsia="zh-CN"/>
        </w:rPr>
        <w:t xml:space="preserve">[2] </w:t>
      </w:r>
      <w:r>
        <w:rPr>
          <w:rFonts w:eastAsia="宋体" w:hint="eastAsia"/>
          <w:lang w:eastAsia="zh-CN"/>
        </w:rPr>
        <w:t>3GPP RAN1 87 meeting Chairman</w:t>
      </w:r>
      <w:r>
        <w:rPr>
          <w:rFonts w:eastAsia="宋体"/>
          <w:lang w:eastAsia="zh-CN"/>
        </w:rPr>
        <w:t>’</w:t>
      </w:r>
      <w:r>
        <w:rPr>
          <w:rFonts w:eastAsia="宋体" w:hint="eastAsia"/>
          <w:lang w:eastAsia="zh-CN"/>
        </w:rPr>
        <w:t>s Notes</w:t>
      </w:r>
    </w:p>
    <w:p w:rsidR="00742735" w:rsidRDefault="00F32B5D">
      <w:pPr>
        <w:rPr>
          <w:rFonts w:eastAsia="宋体"/>
          <w:lang w:eastAsia="zh-CN"/>
        </w:rPr>
      </w:pPr>
      <w:r>
        <w:rPr>
          <w:rFonts w:eastAsia="宋体" w:hint="eastAsia"/>
          <w:lang w:val="en-US" w:eastAsia="zh-CN"/>
        </w:rPr>
        <w:t xml:space="preserve">[3] </w:t>
      </w:r>
      <w:r>
        <w:rPr>
          <w:rFonts w:eastAsia="宋体" w:hint="eastAsia"/>
          <w:lang w:eastAsia="zh-CN"/>
        </w:rPr>
        <w:t>3GPP RAN1 85 meeting Chairman</w:t>
      </w:r>
      <w:r>
        <w:rPr>
          <w:rFonts w:eastAsia="宋体"/>
          <w:lang w:eastAsia="zh-CN"/>
        </w:rPr>
        <w:t>’</w:t>
      </w:r>
      <w:r>
        <w:rPr>
          <w:rFonts w:eastAsia="宋体" w:hint="eastAsia"/>
          <w:lang w:eastAsia="zh-CN"/>
        </w:rPr>
        <w:t>s Notes</w:t>
      </w:r>
    </w:p>
    <w:p w:rsidR="00742735" w:rsidRDefault="00F32B5D">
      <w:pPr>
        <w:rPr>
          <w:rFonts w:eastAsia="宋体"/>
          <w:lang w:eastAsia="zh-CN"/>
        </w:rPr>
      </w:pPr>
      <w:r>
        <w:rPr>
          <w:rFonts w:eastAsia="宋体" w:hint="eastAsia"/>
          <w:lang w:val="en-US" w:eastAsia="zh-CN"/>
        </w:rPr>
        <w:t xml:space="preserve">[4] </w:t>
      </w:r>
      <w:r>
        <w:rPr>
          <w:rFonts w:eastAsia="宋体"/>
          <w:lang w:eastAsia="zh-CN"/>
        </w:rPr>
        <w:t>R1-1707158</w:t>
      </w:r>
      <w:r>
        <w:rPr>
          <w:rFonts w:eastAsia="宋体" w:hint="eastAsia"/>
          <w:lang w:eastAsia="zh-CN"/>
        </w:rPr>
        <w:t xml:space="preserve">, </w:t>
      </w:r>
      <w:r>
        <w:rPr>
          <w:rFonts w:eastAsia="宋体"/>
          <w:lang w:eastAsia="zh-CN"/>
        </w:rPr>
        <w:t>Resource mapping and Interleaving of PDCCH</w:t>
      </w:r>
      <w:r>
        <w:rPr>
          <w:rFonts w:eastAsia="宋体" w:hint="eastAsia"/>
          <w:lang w:eastAsia="zh-CN"/>
        </w:rPr>
        <w:t>, ZTE</w:t>
      </w:r>
    </w:p>
    <w:p w:rsidR="00660E95" w:rsidRDefault="00660E95">
      <w:pPr>
        <w:rPr>
          <w:rFonts w:eastAsia="宋体"/>
          <w:lang w:eastAsia="zh-CN"/>
        </w:rPr>
      </w:pPr>
      <w:r>
        <w:rPr>
          <w:rFonts w:eastAsia="宋体"/>
          <w:lang w:eastAsia="zh-CN"/>
        </w:rPr>
        <w:t xml:space="preserve">[5] </w:t>
      </w:r>
      <w:r w:rsidRPr="00660E95">
        <w:rPr>
          <w:rFonts w:eastAsia="宋体"/>
          <w:lang w:eastAsia="zh-CN"/>
        </w:rPr>
        <w:t>R1-1710104</w:t>
      </w:r>
      <w:r>
        <w:rPr>
          <w:rFonts w:eastAsia="宋体"/>
          <w:lang w:eastAsia="zh-CN"/>
        </w:rPr>
        <w:t xml:space="preserve">, CCE mapping with REG bundling, </w:t>
      </w:r>
      <w:r w:rsidRPr="00660E95">
        <w:rPr>
          <w:rFonts w:eastAsia="宋体"/>
          <w:lang w:eastAsia="zh-CN"/>
        </w:rPr>
        <w:t>ZTE</w:t>
      </w:r>
      <w:r w:rsidRPr="00660E95">
        <w:rPr>
          <w:rFonts w:eastAsia="宋体"/>
          <w:lang w:eastAsia="zh-CN"/>
        </w:rPr>
        <w:tab/>
      </w:r>
    </w:p>
    <w:p w:rsidR="00742735" w:rsidRDefault="00742735">
      <w:pPr>
        <w:rPr>
          <w:rFonts w:eastAsia="宋体"/>
          <w:lang w:eastAsia="zh-CN"/>
        </w:rPr>
      </w:pPr>
    </w:p>
    <w:p w:rsidR="00742735" w:rsidRDefault="00F32B5D">
      <w:pPr>
        <w:pStyle w:val="Heading1"/>
        <w:numPr>
          <w:ilvl w:val="0"/>
          <w:numId w:val="6"/>
        </w:numPr>
        <w:overflowPunct/>
        <w:autoSpaceDE/>
        <w:autoSpaceDN/>
        <w:adjustRightInd/>
        <w:spacing w:before="120" w:after="0"/>
        <w:textAlignment w:val="auto"/>
        <w:rPr>
          <w:rFonts w:eastAsia="宋体"/>
          <w:lang w:eastAsia="zh-CN"/>
        </w:rPr>
      </w:pPr>
      <w:r>
        <w:rPr>
          <w:rFonts w:eastAsia="宋体" w:hint="eastAsia"/>
          <w:lang w:eastAsia="zh-CN"/>
        </w:rPr>
        <w:t>Appendix</w:t>
      </w:r>
      <w:r>
        <w:rPr>
          <w:rFonts w:eastAsia="宋体" w:hint="eastAsia"/>
          <w:lang w:val="en-US" w:eastAsia="zh-CN"/>
        </w:rPr>
        <w:t xml:space="preserve"> </w:t>
      </w:r>
    </w:p>
    <w:p w:rsidR="00742735" w:rsidRDefault="00F32B5D">
      <w:pPr>
        <w:pStyle w:val="Heading1"/>
        <w:numPr>
          <w:ilvl w:val="1"/>
          <w:numId w:val="6"/>
        </w:numPr>
        <w:overflowPunct/>
        <w:autoSpaceDE/>
        <w:autoSpaceDN/>
        <w:adjustRightInd/>
        <w:spacing w:before="120" w:after="0"/>
        <w:textAlignment w:val="auto"/>
        <w:rPr>
          <w:rFonts w:eastAsia="宋体"/>
          <w:lang w:eastAsia="zh-CN"/>
        </w:rPr>
      </w:pPr>
      <w:r>
        <w:rPr>
          <w:rFonts w:eastAsia="宋体" w:hint="eastAsia"/>
          <w:lang w:val="en-US" w:eastAsia="zh-CN"/>
        </w:rPr>
        <w:t>Appendix 1</w:t>
      </w:r>
    </w:p>
    <w:p w:rsidR="00A73723" w:rsidRDefault="00A73723" w:rsidP="00A73723">
      <w:pPr>
        <w:jc w:val="center"/>
        <w:rPr>
          <w:rFonts w:eastAsia="宋体"/>
          <w:lang w:eastAsia="zh-CN"/>
        </w:rPr>
      </w:pPr>
      <w:bookmarkStart w:id="10" w:name="OLE_LINK5"/>
      <w:r>
        <w:rPr>
          <w:rFonts w:eastAsia="宋体" w:hint="eastAsia"/>
          <w:lang w:eastAsia="zh-CN"/>
        </w:rPr>
        <w:t xml:space="preserve">Table </w:t>
      </w:r>
      <w:r>
        <w:rPr>
          <w:rFonts w:eastAsia="宋体" w:hint="eastAsia"/>
          <w:lang w:val="en-US" w:eastAsia="zh-CN"/>
        </w:rPr>
        <w:t>A-</w:t>
      </w:r>
      <w:r>
        <w:rPr>
          <w:rFonts w:eastAsia="宋体" w:hint="eastAsia"/>
          <w:lang w:eastAsia="zh-CN"/>
        </w:rPr>
        <w:t>1 Simulation Assumptions</w:t>
      </w:r>
      <w:r>
        <w:rPr>
          <w:rFonts w:eastAsia="宋体" w:hint="eastAsia"/>
          <w:lang w:val="en-US" w:eastAsia="zh-CN"/>
        </w:rPr>
        <w:t xml:space="preserve"> of case 1-2</w:t>
      </w:r>
    </w:p>
    <w:tbl>
      <w:tblPr>
        <w:tblStyle w:val="TableGrid"/>
        <w:tblW w:w="8522" w:type="dxa"/>
        <w:jc w:val="center"/>
        <w:tblLayout w:type="fixed"/>
        <w:tblLook w:val="04A0"/>
      </w:tblPr>
      <w:tblGrid>
        <w:gridCol w:w="2840"/>
        <w:gridCol w:w="3471"/>
        <w:gridCol w:w="2211"/>
      </w:tblGrid>
      <w:tr w:rsidR="00A73723" w:rsidTr="00E130F7">
        <w:trPr>
          <w:jc w:val="center"/>
        </w:trPr>
        <w:tc>
          <w:tcPr>
            <w:tcW w:w="2840" w:type="dxa"/>
          </w:tcPr>
          <w:p w:rsidR="00A73723" w:rsidRDefault="00A73723" w:rsidP="00E130F7">
            <w:pPr>
              <w:rPr>
                <w:rFonts w:eastAsia="宋体"/>
                <w:lang w:val="en-US" w:eastAsia="zh-CN"/>
              </w:rPr>
            </w:pPr>
            <w:r>
              <w:rPr>
                <w:rFonts w:eastAsia="宋体" w:hint="eastAsia"/>
                <w:lang w:val="en-US" w:eastAsia="zh-CN"/>
              </w:rPr>
              <w:lastRenderedPageBreak/>
              <w:t xml:space="preserve">Item </w:t>
            </w:r>
          </w:p>
        </w:tc>
        <w:tc>
          <w:tcPr>
            <w:tcW w:w="3471" w:type="dxa"/>
          </w:tcPr>
          <w:p w:rsidR="00A73723" w:rsidRDefault="00A73723" w:rsidP="00E130F7">
            <w:pPr>
              <w:rPr>
                <w:rFonts w:eastAsia="宋体"/>
                <w:lang w:eastAsia="zh-CN"/>
              </w:rPr>
            </w:pPr>
            <w:r>
              <w:rPr>
                <w:rFonts w:eastAsia="宋体" w:hint="eastAsia"/>
                <w:lang w:val="en-US" w:eastAsia="zh-CN"/>
              </w:rPr>
              <w:t xml:space="preserve">Value </w:t>
            </w:r>
          </w:p>
        </w:tc>
        <w:tc>
          <w:tcPr>
            <w:tcW w:w="2211" w:type="dxa"/>
          </w:tcPr>
          <w:p w:rsidR="00A73723" w:rsidRDefault="00A73723" w:rsidP="00E130F7">
            <w:pPr>
              <w:rPr>
                <w:rFonts w:eastAsia="宋体"/>
                <w:lang w:eastAsia="zh-CN"/>
              </w:rPr>
            </w:pPr>
            <w:r>
              <w:rPr>
                <w:rFonts w:eastAsia="宋体" w:hint="eastAsia"/>
                <w:lang w:val="en-US" w:eastAsia="zh-CN"/>
              </w:rPr>
              <w:t xml:space="preserve">Note </w:t>
            </w:r>
          </w:p>
        </w:tc>
      </w:tr>
      <w:tr w:rsidR="00A73723" w:rsidTr="00E130F7">
        <w:trPr>
          <w:jc w:val="center"/>
        </w:trPr>
        <w:tc>
          <w:tcPr>
            <w:tcW w:w="2840" w:type="dxa"/>
          </w:tcPr>
          <w:p w:rsidR="00A73723" w:rsidRDefault="00A73723" w:rsidP="00E130F7">
            <w:pPr>
              <w:rPr>
                <w:rFonts w:eastAsia="宋体"/>
                <w:lang w:eastAsia="zh-CN"/>
              </w:rPr>
            </w:pPr>
            <w:r>
              <w:rPr>
                <w:rFonts w:eastAsia="宋体" w:hint="eastAsia"/>
                <w:lang w:val="en-US" w:eastAsia="zh-CN"/>
              </w:rPr>
              <w:t xml:space="preserve">Channel </w:t>
            </w:r>
          </w:p>
        </w:tc>
        <w:tc>
          <w:tcPr>
            <w:tcW w:w="3471" w:type="dxa"/>
          </w:tcPr>
          <w:p w:rsidR="00A73723" w:rsidRDefault="00A73723" w:rsidP="00E130F7">
            <w:r>
              <w:rPr>
                <w:rFonts w:hint="eastAsia"/>
              </w:rPr>
              <w:t>TDL-A</w:t>
            </w:r>
          </w:p>
          <w:p w:rsidR="00A73723" w:rsidRDefault="00A73723" w:rsidP="00E130F7">
            <w:r>
              <w:rPr>
                <w:rFonts w:hint="eastAsia"/>
              </w:rPr>
              <w:t xml:space="preserve">DS </w:t>
            </w:r>
            <w:r>
              <w:rPr>
                <w:rFonts w:eastAsia="宋体" w:hint="eastAsia"/>
                <w:lang w:val="en-US" w:eastAsia="zh-CN"/>
              </w:rPr>
              <w:t>=</w:t>
            </w:r>
            <w:r>
              <w:rPr>
                <w:rFonts w:hint="eastAsia"/>
              </w:rPr>
              <w:t xml:space="preserve"> 30ns,300ns 1000ns</w:t>
            </w:r>
          </w:p>
          <w:p w:rsidR="00A73723" w:rsidRDefault="00A73723" w:rsidP="00E130F7">
            <w:pPr>
              <w:rPr>
                <w:rFonts w:eastAsia="宋体"/>
                <w:lang w:val="en-US" w:eastAsia="zh-CN"/>
              </w:rPr>
            </w:pPr>
            <w:r>
              <w:rPr>
                <w:rFonts w:eastAsia="宋体" w:hint="eastAsia"/>
                <w:lang w:val="en-US" w:eastAsia="zh-CN"/>
              </w:rPr>
              <w:t>Speed = 3kmph</w:t>
            </w:r>
          </w:p>
        </w:tc>
        <w:tc>
          <w:tcPr>
            <w:tcW w:w="2211" w:type="dxa"/>
          </w:tcPr>
          <w:p w:rsidR="00A73723" w:rsidRDefault="00A73723" w:rsidP="00E130F7"/>
        </w:tc>
      </w:tr>
      <w:tr w:rsidR="00A73723" w:rsidTr="00E130F7">
        <w:trPr>
          <w:jc w:val="center"/>
        </w:trPr>
        <w:tc>
          <w:tcPr>
            <w:tcW w:w="2840" w:type="dxa"/>
          </w:tcPr>
          <w:p w:rsidR="00A73723" w:rsidRDefault="00A73723" w:rsidP="00E130F7">
            <w:pPr>
              <w:rPr>
                <w:rFonts w:eastAsia="宋体"/>
                <w:lang w:val="en-US" w:eastAsia="zh-CN"/>
              </w:rPr>
            </w:pPr>
            <w:r>
              <w:rPr>
                <w:rFonts w:eastAsia="宋体" w:hint="eastAsia"/>
                <w:lang w:val="en-US" w:eastAsia="zh-CN"/>
              </w:rPr>
              <w:t xml:space="preserve">Antenna </w:t>
            </w:r>
          </w:p>
        </w:tc>
        <w:tc>
          <w:tcPr>
            <w:tcW w:w="3471" w:type="dxa"/>
          </w:tcPr>
          <w:p w:rsidR="00A73723" w:rsidRDefault="00A73723" w:rsidP="00E130F7">
            <w:pPr>
              <w:rPr>
                <w:rFonts w:eastAsia="宋体"/>
                <w:lang w:val="en-US" w:eastAsia="zh-CN"/>
              </w:rPr>
            </w:pPr>
            <w:r>
              <w:rPr>
                <w:rFonts w:eastAsia="宋体" w:hint="eastAsia"/>
                <w:lang w:val="en-US" w:eastAsia="zh-CN"/>
              </w:rPr>
              <w:t>2*2</w:t>
            </w:r>
          </w:p>
        </w:tc>
        <w:tc>
          <w:tcPr>
            <w:tcW w:w="2211" w:type="dxa"/>
          </w:tcPr>
          <w:p w:rsidR="00A73723" w:rsidRDefault="00A73723" w:rsidP="00E130F7"/>
        </w:tc>
      </w:tr>
      <w:tr w:rsidR="00A73723" w:rsidTr="00E130F7">
        <w:trPr>
          <w:jc w:val="center"/>
        </w:trPr>
        <w:tc>
          <w:tcPr>
            <w:tcW w:w="2840" w:type="dxa"/>
          </w:tcPr>
          <w:p w:rsidR="00A73723" w:rsidRDefault="00A73723" w:rsidP="00E130F7">
            <w:pPr>
              <w:rPr>
                <w:rFonts w:eastAsia="宋体"/>
                <w:lang w:val="en-US" w:eastAsia="zh-CN"/>
              </w:rPr>
            </w:pPr>
            <w:r>
              <w:rPr>
                <w:rFonts w:eastAsia="宋体" w:hint="eastAsia"/>
                <w:lang w:val="en-US" w:eastAsia="zh-CN"/>
              </w:rPr>
              <w:t>Frequency</w:t>
            </w:r>
          </w:p>
        </w:tc>
        <w:tc>
          <w:tcPr>
            <w:tcW w:w="3471" w:type="dxa"/>
          </w:tcPr>
          <w:p w:rsidR="00A73723" w:rsidRDefault="00A73723" w:rsidP="00E130F7">
            <w:pPr>
              <w:rPr>
                <w:rFonts w:eastAsia="宋体"/>
                <w:lang w:val="en-US" w:eastAsia="zh-CN"/>
              </w:rPr>
            </w:pPr>
            <w:r>
              <w:rPr>
                <w:rFonts w:hint="eastAsia"/>
              </w:rPr>
              <w:t>4GHz</w:t>
            </w:r>
          </w:p>
        </w:tc>
        <w:tc>
          <w:tcPr>
            <w:tcW w:w="2211" w:type="dxa"/>
          </w:tcPr>
          <w:p w:rsidR="00A73723" w:rsidRDefault="00A73723" w:rsidP="00E130F7"/>
        </w:tc>
      </w:tr>
      <w:tr w:rsidR="00A73723" w:rsidTr="00E130F7">
        <w:trPr>
          <w:jc w:val="center"/>
        </w:trPr>
        <w:tc>
          <w:tcPr>
            <w:tcW w:w="2840" w:type="dxa"/>
          </w:tcPr>
          <w:p w:rsidR="00A73723" w:rsidRDefault="00A73723" w:rsidP="00E130F7">
            <w:pPr>
              <w:rPr>
                <w:rFonts w:eastAsia="宋体"/>
                <w:lang w:eastAsia="zh-CN"/>
              </w:rPr>
            </w:pPr>
            <w:r>
              <w:rPr>
                <w:rFonts w:eastAsia="宋体" w:hint="eastAsia"/>
                <w:lang w:val="en-US" w:eastAsia="zh-CN"/>
              </w:rPr>
              <w:t xml:space="preserve">Numerology </w:t>
            </w:r>
          </w:p>
        </w:tc>
        <w:tc>
          <w:tcPr>
            <w:tcW w:w="3471" w:type="dxa"/>
          </w:tcPr>
          <w:p w:rsidR="00A73723" w:rsidRDefault="00A73723" w:rsidP="00E130F7">
            <w:r>
              <w:rPr>
                <w:rFonts w:eastAsia="宋体" w:hint="eastAsia"/>
                <w:lang w:val="en-US" w:eastAsia="zh-CN"/>
              </w:rPr>
              <w:t xml:space="preserve">BW = </w:t>
            </w:r>
            <w:r>
              <w:rPr>
                <w:rFonts w:hint="eastAsia"/>
              </w:rPr>
              <w:t>10MHz</w:t>
            </w:r>
            <w:r>
              <w:rPr>
                <w:rFonts w:eastAsia="宋体" w:hint="eastAsia"/>
                <w:lang w:val="en-US" w:eastAsia="zh-CN"/>
              </w:rPr>
              <w:t>(50RB)</w:t>
            </w:r>
          </w:p>
          <w:p w:rsidR="00A73723" w:rsidRDefault="00A73723" w:rsidP="00E130F7">
            <w:pPr>
              <w:rPr>
                <w:rFonts w:eastAsia="宋体"/>
                <w:lang w:val="en-US" w:eastAsia="zh-CN"/>
              </w:rPr>
            </w:pPr>
            <w:r>
              <w:rPr>
                <w:rFonts w:eastAsia="宋体" w:hint="eastAsia"/>
                <w:lang w:val="en-US" w:eastAsia="zh-CN"/>
              </w:rPr>
              <w:t>SCS = 15kHz</w:t>
            </w:r>
          </w:p>
        </w:tc>
        <w:tc>
          <w:tcPr>
            <w:tcW w:w="2211" w:type="dxa"/>
          </w:tcPr>
          <w:p w:rsidR="00A73723" w:rsidRDefault="00A73723" w:rsidP="00E130F7"/>
        </w:tc>
      </w:tr>
      <w:tr w:rsidR="00A73723" w:rsidTr="00E130F7">
        <w:trPr>
          <w:jc w:val="center"/>
        </w:trPr>
        <w:tc>
          <w:tcPr>
            <w:tcW w:w="2840" w:type="dxa"/>
          </w:tcPr>
          <w:p w:rsidR="00A73723" w:rsidRDefault="00A73723" w:rsidP="00E130F7">
            <w:pPr>
              <w:rPr>
                <w:rFonts w:eastAsia="宋体"/>
                <w:lang w:val="en-US" w:eastAsia="zh-CN"/>
              </w:rPr>
            </w:pPr>
            <w:r>
              <w:rPr>
                <w:rFonts w:eastAsia="宋体" w:hint="eastAsia"/>
                <w:lang w:val="en-US" w:eastAsia="zh-CN"/>
              </w:rPr>
              <w:t>DMRS overhead</w:t>
            </w:r>
          </w:p>
        </w:tc>
        <w:tc>
          <w:tcPr>
            <w:tcW w:w="3471" w:type="dxa"/>
          </w:tcPr>
          <w:p w:rsidR="00A73723" w:rsidRDefault="00A73723" w:rsidP="00E130F7">
            <w:pPr>
              <w:rPr>
                <w:rFonts w:eastAsia="宋体"/>
                <w:lang w:val="en-US" w:eastAsia="zh-CN"/>
              </w:rPr>
            </w:pPr>
            <w:r>
              <w:rPr>
                <w:rFonts w:eastAsia="宋体" w:hint="eastAsia"/>
                <w:lang w:val="en-US" w:eastAsia="zh-CN"/>
              </w:rPr>
              <w:t>1/6,1/4,1/3</w:t>
            </w:r>
          </w:p>
        </w:tc>
        <w:tc>
          <w:tcPr>
            <w:tcW w:w="2211" w:type="dxa"/>
          </w:tcPr>
          <w:p w:rsidR="00A73723" w:rsidRDefault="00A73723" w:rsidP="00E130F7">
            <w:r>
              <w:rPr>
                <w:rFonts w:eastAsia="宋体" w:hint="eastAsia"/>
                <w:lang w:val="en-US" w:eastAsia="zh-CN"/>
              </w:rPr>
              <w:t>2,3,4 RS per REG</w:t>
            </w:r>
          </w:p>
        </w:tc>
      </w:tr>
      <w:tr w:rsidR="00A73723" w:rsidTr="00E130F7">
        <w:trPr>
          <w:jc w:val="center"/>
        </w:trPr>
        <w:tc>
          <w:tcPr>
            <w:tcW w:w="2840" w:type="dxa"/>
          </w:tcPr>
          <w:p w:rsidR="00A73723" w:rsidRDefault="00A73723" w:rsidP="00E130F7">
            <w:r>
              <w:rPr>
                <w:rFonts w:eastAsia="宋体" w:hint="eastAsia"/>
                <w:lang w:val="en-US" w:eastAsia="zh-CN"/>
              </w:rPr>
              <w:t>Aggregation level</w:t>
            </w:r>
          </w:p>
        </w:tc>
        <w:tc>
          <w:tcPr>
            <w:tcW w:w="3471" w:type="dxa"/>
          </w:tcPr>
          <w:p w:rsidR="00A73723" w:rsidRDefault="00A73723" w:rsidP="00E130F7">
            <w:r>
              <w:rPr>
                <w:rFonts w:hint="eastAsia"/>
              </w:rPr>
              <w:t>1</w:t>
            </w:r>
            <w:r>
              <w:rPr>
                <w:rFonts w:eastAsia="宋体" w:hint="eastAsia"/>
                <w:lang w:val="en-US" w:eastAsia="zh-CN"/>
              </w:rPr>
              <w:t>,</w:t>
            </w:r>
            <w:r>
              <w:rPr>
                <w:rFonts w:hint="eastAsia"/>
              </w:rPr>
              <w:t>2</w:t>
            </w:r>
            <w:r>
              <w:rPr>
                <w:rFonts w:eastAsia="宋体" w:hint="eastAsia"/>
                <w:lang w:val="en-US" w:eastAsia="zh-CN"/>
              </w:rPr>
              <w:t>,</w:t>
            </w:r>
            <w:r>
              <w:rPr>
                <w:rFonts w:hint="eastAsia"/>
              </w:rPr>
              <w:t>4</w:t>
            </w:r>
            <w:r>
              <w:rPr>
                <w:rFonts w:eastAsia="宋体" w:hint="eastAsia"/>
                <w:lang w:val="en-US" w:eastAsia="zh-CN"/>
              </w:rPr>
              <w:t>,</w:t>
            </w:r>
            <w:r>
              <w:rPr>
                <w:rFonts w:hint="eastAsia"/>
              </w:rPr>
              <w:t>8</w:t>
            </w:r>
          </w:p>
        </w:tc>
        <w:tc>
          <w:tcPr>
            <w:tcW w:w="2211" w:type="dxa"/>
          </w:tcPr>
          <w:p w:rsidR="00A73723" w:rsidRDefault="00A73723" w:rsidP="00E130F7"/>
        </w:tc>
      </w:tr>
      <w:tr w:rsidR="00A73723" w:rsidTr="00E130F7">
        <w:trPr>
          <w:jc w:val="center"/>
        </w:trPr>
        <w:tc>
          <w:tcPr>
            <w:tcW w:w="2840" w:type="dxa"/>
          </w:tcPr>
          <w:p w:rsidR="00A73723" w:rsidRDefault="00A73723" w:rsidP="00E130F7">
            <w:pPr>
              <w:rPr>
                <w:rFonts w:eastAsia="宋体"/>
                <w:lang w:val="en-US" w:eastAsia="zh-CN"/>
              </w:rPr>
            </w:pPr>
            <w:r>
              <w:rPr>
                <w:rFonts w:eastAsia="宋体" w:hint="eastAsia"/>
                <w:lang w:val="en-US" w:eastAsia="zh-CN"/>
              </w:rPr>
              <w:t>CCE size</w:t>
            </w:r>
          </w:p>
        </w:tc>
        <w:tc>
          <w:tcPr>
            <w:tcW w:w="3471" w:type="dxa"/>
          </w:tcPr>
          <w:p w:rsidR="00A73723" w:rsidRDefault="00A73723" w:rsidP="00E130F7">
            <w:pPr>
              <w:rPr>
                <w:rFonts w:eastAsia="宋体"/>
                <w:lang w:val="en-US" w:eastAsia="zh-CN"/>
              </w:rPr>
            </w:pPr>
            <w:r>
              <w:rPr>
                <w:rFonts w:eastAsia="宋体" w:hint="eastAsia"/>
                <w:lang w:val="en-US" w:eastAsia="zh-CN"/>
              </w:rPr>
              <w:t>6 REGs per CCE</w:t>
            </w:r>
          </w:p>
        </w:tc>
        <w:tc>
          <w:tcPr>
            <w:tcW w:w="2211" w:type="dxa"/>
          </w:tcPr>
          <w:p w:rsidR="00A73723" w:rsidRDefault="00A73723" w:rsidP="00E130F7"/>
        </w:tc>
      </w:tr>
      <w:tr w:rsidR="00A73723" w:rsidTr="00E130F7">
        <w:trPr>
          <w:jc w:val="center"/>
        </w:trPr>
        <w:tc>
          <w:tcPr>
            <w:tcW w:w="2840" w:type="dxa"/>
          </w:tcPr>
          <w:p w:rsidR="00A73723" w:rsidRDefault="00A73723" w:rsidP="00E130F7">
            <w:pPr>
              <w:rPr>
                <w:rFonts w:eastAsia="宋体"/>
                <w:lang w:val="en-US" w:eastAsia="zh-CN"/>
              </w:rPr>
            </w:pPr>
            <w:r>
              <w:rPr>
                <w:rFonts w:eastAsia="宋体" w:hint="eastAsia"/>
                <w:lang w:val="en-US" w:eastAsia="zh-CN"/>
              </w:rPr>
              <w:t>Bundle size</w:t>
            </w:r>
          </w:p>
        </w:tc>
        <w:tc>
          <w:tcPr>
            <w:tcW w:w="3471" w:type="dxa"/>
          </w:tcPr>
          <w:p w:rsidR="00A73723" w:rsidRDefault="00A73723" w:rsidP="00E130F7">
            <w:pPr>
              <w:rPr>
                <w:rFonts w:eastAsia="宋体"/>
                <w:lang w:val="en-US" w:eastAsia="zh-CN"/>
              </w:rPr>
            </w:pPr>
            <w:r>
              <w:rPr>
                <w:rFonts w:eastAsia="宋体" w:hint="eastAsia"/>
                <w:lang w:val="en-US" w:eastAsia="zh-CN"/>
              </w:rPr>
              <w:t>6 REGs(1 CCE)</w:t>
            </w:r>
          </w:p>
        </w:tc>
        <w:tc>
          <w:tcPr>
            <w:tcW w:w="2211" w:type="dxa"/>
          </w:tcPr>
          <w:p w:rsidR="00A73723" w:rsidRDefault="00A73723" w:rsidP="00E130F7"/>
        </w:tc>
      </w:tr>
      <w:tr w:rsidR="00A73723" w:rsidTr="00E130F7">
        <w:trPr>
          <w:jc w:val="center"/>
        </w:trPr>
        <w:tc>
          <w:tcPr>
            <w:tcW w:w="2840" w:type="dxa"/>
          </w:tcPr>
          <w:p w:rsidR="00A73723" w:rsidRDefault="00A73723" w:rsidP="00E130F7">
            <w:pPr>
              <w:rPr>
                <w:rFonts w:eastAsia="宋体"/>
                <w:lang w:val="en-US" w:eastAsia="zh-CN"/>
              </w:rPr>
            </w:pPr>
            <w:r>
              <w:rPr>
                <w:rFonts w:eastAsia="宋体" w:hint="eastAsia"/>
                <w:lang w:val="en-US" w:eastAsia="zh-CN"/>
              </w:rPr>
              <w:t>Payload size</w:t>
            </w:r>
          </w:p>
        </w:tc>
        <w:tc>
          <w:tcPr>
            <w:tcW w:w="3471" w:type="dxa"/>
          </w:tcPr>
          <w:p w:rsidR="00A73723" w:rsidRDefault="00A73723" w:rsidP="00E130F7">
            <w:pPr>
              <w:rPr>
                <w:rFonts w:eastAsia="宋体"/>
                <w:lang w:val="en-US" w:eastAsia="zh-CN"/>
              </w:rPr>
            </w:pPr>
            <w:r>
              <w:rPr>
                <w:rFonts w:eastAsia="宋体" w:hint="eastAsia"/>
                <w:lang w:val="en-US" w:eastAsia="zh-CN"/>
              </w:rPr>
              <w:t>60+16(CRC)</w:t>
            </w:r>
          </w:p>
        </w:tc>
        <w:tc>
          <w:tcPr>
            <w:tcW w:w="2211" w:type="dxa"/>
          </w:tcPr>
          <w:p w:rsidR="00A73723" w:rsidRDefault="00A73723" w:rsidP="00E130F7"/>
        </w:tc>
      </w:tr>
      <w:tr w:rsidR="00A73723" w:rsidTr="00E130F7">
        <w:trPr>
          <w:jc w:val="center"/>
        </w:trPr>
        <w:tc>
          <w:tcPr>
            <w:tcW w:w="2840" w:type="dxa"/>
          </w:tcPr>
          <w:p w:rsidR="00A73723" w:rsidRDefault="00A73723" w:rsidP="00E130F7">
            <w:pPr>
              <w:rPr>
                <w:rFonts w:eastAsia="宋体"/>
                <w:lang w:eastAsia="zh-CN"/>
              </w:rPr>
            </w:pPr>
            <w:r>
              <w:rPr>
                <w:rFonts w:eastAsia="宋体" w:hint="eastAsia"/>
                <w:lang w:val="en-US" w:eastAsia="zh-CN"/>
              </w:rPr>
              <w:t>Transmit scheme</w:t>
            </w:r>
          </w:p>
        </w:tc>
        <w:tc>
          <w:tcPr>
            <w:tcW w:w="3471" w:type="dxa"/>
          </w:tcPr>
          <w:p w:rsidR="00A73723" w:rsidRDefault="00A73723" w:rsidP="00E130F7">
            <w:pPr>
              <w:numPr>
                <w:ilvl w:val="0"/>
                <w:numId w:val="15"/>
              </w:numPr>
              <w:rPr>
                <w:rFonts w:eastAsia="宋体"/>
                <w:lang w:val="en-US" w:eastAsia="zh-CN"/>
              </w:rPr>
            </w:pPr>
            <w:r>
              <w:rPr>
                <w:rFonts w:hint="eastAsia"/>
              </w:rPr>
              <w:t>Precoder cycling</w:t>
            </w:r>
            <w:r>
              <w:rPr>
                <w:rFonts w:eastAsia="宋体" w:hint="eastAsia"/>
                <w:lang w:val="en-US" w:eastAsia="zh-CN"/>
              </w:rPr>
              <w:t>;</w:t>
            </w:r>
          </w:p>
          <w:p w:rsidR="00A73723" w:rsidRDefault="00A73723" w:rsidP="00E130F7">
            <w:pPr>
              <w:numPr>
                <w:ilvl w:val="0"/>
                <w:numId w:val="15"/>
              </w:numPr>
            </w:pPr>
            <w:r>
              <w:rPr>
                <w:rFonts w:hint="eastAsia"/>
              </w:rPr>
              <w:t xml:space="preserve">close loop </w:t>
            </w:r>
            <w:r>
              <w:rPr>
                <w:rFonts w:eastAsia="宋体" w:hint="eastAsia"/>
                <w:lang w:val="en-US" w:eastAsia="zh-CN"/>
              </w:rPr>
              <w:t>rank 1 transmission</w:t>
            </w:r>
          </w:p>
        </w:tc>
        <w:tc>
          <w:tcPr>
            <w:tcW w:w="2211" w:type="dxa"/>
          </w:tcPr>
          <w:p w:rsidR="00A73723" w:rsidRDefault="00A73723" w:rsidP="00E130F7">
            <w:pPr>
              <w:rPr>
                <w:rFonts w:eastAsia="宋体"/>
                <w:lang w:val="en-US" w:eastAsia="zh-CN"/>
              </w:rPr>
            </w:pPr>
            <w:r>
              <w:rPr>
                <w:rFonts w:eastAsia="宋体" w:hint="eastAsia"/>
                <w:lang w:val="en-US" w:eastAsia="zh-CN"/>
              </w:rPr>
              <w:t>Precoder cycling for distributed mapping</w:t>
            </w:r>
          </w:p>
          <w:p w:rsidR="00A73723" w:rsidRDefault="00A73723" w:rsidP="00E130F7">
            <w:r>
              <w:rPr>
                <w:rFonts w:eastAsia="宋体" w:hint="eastAsia"/>
                <w:lang w:val="en-US" w:eastAsia="zh-CN"/>
              </w:rPr>
              <w:t>Close loop rank 1 transmission for localized mapping</w:t>
            </w:r>
          </w:p>
        </w:tc>
      </w:tr>
      <w:tr w:rsidR="00A73723" w:rsidTr="00E130F7">
        <w:trPr>
          <w:jc w:val="center"/>
        </w:trPr>
        <w:tc>
          <w:tcPr>
            <w:tcW w:w="2840" w:type="dxa"/>
          </w:tcPr>
          <w:p w:rsidR="00A73723" w:rsidRDefault="00A73723" w:rsidP="00E130F7">
            <w:pPr>
              <w:rPr>
                <w:rFonts w:eastAsia="宋体"/>
                <w:lang w:val="en-US" w:eastAsia="zh-CN"/>
              </w:rPr>
            </w:pPr>
            <w:r>
              <w:rPr>
                <w:rFonts w:eastAsia="宋体" w:hint="eastAsia"/>
                <w:lang w:val="en-US" w:eastAsia="zh-CN"/>
              </w:rPr>
              <w:t>Mapping scheme</w:t>
            </w:r>
          </w:p>
        </w:tc>
        <w:tc>
          <w:tcPr>
            <w:tcW w:w="3471" w:type="dxa"/>
          </w:tcPr>
          <w:p w:rsidR="00A73723" w:rsidRDefault="00A73723" w:rsidP="00E130F7">
            <w:pPr>
              <w:numPr>
                <w:ilvl w:val="0"/>
                <w:numId w:val="16"/>
              </w:numPr>
              <w:rPr>
                <w:rFonts w:eastAsia="宋体"/>
                <w:lang w:val="en-US" w:eastAsia="zh-CN"/>
              </w:rPr>
            </w:pPr>
            <w:r>
              <w:rPr>
                <w:rFonts w:eastAsia="宋体" w:hint="eastAsia"/>
                <w:lang w:val="en-US" w:eastAsia="zh-CN"/>
              </w:rPr>
              <w:t>Localized</w:t>
            </w:r>
          </w:p>
          <w:p w:rsidR="00A73723" w:rsidRDefault="00A73723" w:rsidP="00E130F7">
            <w:pPr>
              <w:rPr>
                <w:rFonts w:eastAsia="宋体"/>
                <w:lang w:val="en-US" w:eastAsia="zh-CN"/>
              </w:rPr>
            </w:pPr>
            <w:r>
              <w:rPr>
                <w:rFonts w:eastAsia="宋体" w:hint="eastAsia"/>
                <w:lang w:val="en-US" w:eastAsia="zh-CN"/>
              </w:rPr>
              <w:t>(2)Distributed</w:t>
            </w:r>
          </w:p>
        </w:tc>
        <w:tc>
          <w:tcPr>
            <w:tcW w:w="2211" w:type="dxa"/>
          </w:tcPr>
          <w:p w:rsidR="00A73723" w:rsidRDefault="00A73723" w:rsidP="00E130F7"/>
        </w:tc>
      </w:tr>
      <w:tr w:rsidR="00A73723" w:rsidTr="00E130F7">
        <w:trPr>
          <w:jc w:val="center"/>
        </w:trPr>
        <w:tc>
          <w:tcPr>
            <w:tcW w:w="2840" w:type="dxa"/>
          </w:tcPr>
          <w:p w:rsidR="00A73723" w:rsidRDefault="00A73723" w:rsidP="00E130F7">
            <w:pPr>
              <w:rPr>
                <w:rFonts w:eastAsia="宋体"/>
                <w:lang w:val="en-US" w:eastAsia="zh-CN"/>
              </w:rPr>
            </w:pPr>
            <w:r>
              <w:rPr>
                <w:rFonts w:eastAsia="宋体" w:hint="eastAsia"/>
                <w:lang w:val="en-US" w:eastAsia="zh-CN"/>
              </w:rPr>
              <w:t>CORESET duration</w:t>
            </w:r>
          </w:p>
        </w:tc>
        <w:tc>
          <w:tcPr>
            <w:tcW w:w="3471" w:type="dxa"/>
          </w:tcPr>
          <w:p w:rsidR="00A73723" w:rsidRDefault="00A73723" w:rsidP="00E130F7">
            <w:pPr>
              <w:rPr>
                <w:rFonts w:eastAsia="宋体"/>
                <w:lang w:val="en-US" w:eastAsia="zh-CN"/>
              </w:rPr>
            </w:pPr>
            <w:r>
              <w:rPr>
                <w:rFonts w:eastAsia="宋体" w:hint="eastAsia"/>
                <w:lang w:val="en-US" w:eastAsia="zh-CN"/>
              </w:rPr>
              <w:t>1 OFDM symbols</w:t>
            </w:r>
          </w:p>
        </w:tc>
        <w:tc>
          <w:tcPr>
            <w:tcW w:w="2211" w:type="dxa"/>
          </w:tcPr>
          <w:p w:rsidR="00A73723" w:rsidRDefault="00A73723" w:rsidP="00E130F7"/>
        </w:tc>
      </w:tr>
      <w:tr w:rsidR="00A73723" w:rsidTr="00E130F7">
        <w:trPr>
          <w:jc w:val="center"/>
        </w:trPr>
        <w:tc>
          <w:tcPr>
            <w:tcW w:w="2840" w:type="dxa"/>
          </w:tcPr>
          <w:p w:rsidR="00A73723" w:rsidRDefault="00A73723" w:rsidP="00E130F7">
            <w:pPr>
              <w:rPr>
                <w:rFonts w:eastAsia="宋体"/>
                <w:lang w:val="en-US" w:eastAsia="zh-CN"/>
              </w:rPr>
            </w:pPr>
            <w:r>
              <w:rPr>
                <w:rFonts w:eastAsia="宋体" w:hint="eastAsia"/>
                <w:lang w:val="en-US" w:eastAsia="zh-CN"/>
              </w:rPr>
              <w:t>Coding</w:t>
            </w:r>
          </w:p>
        </w:tc>
        <w:tc>
          <w:tcPr>
            <w:tcW w:w="3471" w:type="dxa"/>
          </w:tcPr>
          <w:p w:rsidR="00A73723" w:rsidRDefault="00A73723" w:rsidP="00E130F7">
            <w:pPr>
              <w:rPr>
                <w:rFonts w:eastAsia="宋体"/>
                <w:lang w:val="en-US" w:eastAsia="zh-CN"/>
              </w:rPr>
            </w:pPr>
            <w:r>
              <w:rPr>
                <w:rFonts w:eastAsia="宋体" w:hint="eastAsia"/>
                <w:lang w:val="en-US" w:eastAsia="zh-CN"/>
              </w:rPr>
              <w:t>TBCC</w:t>
            </w:r>
          </w:p>
        </w:tc>
        <w:tc>
          <w:tcPr>
            <w:tcW w:w="2211" w:type="dxa"/>
          </w:tcPr>
          <w:p w:rsidR="00A73723" w:rsidRDefault="00A73723" w:rsidP="00E130F7"/>
        </w:tc>
      </w:tr>
      <w:tr w:rsidR="00A73723" w:rsidTr="00E130F7">
        <w:trPr>
          <w:jc w:val="center"/>
        </w:trPr>
        <w:tc>
          <w:tcPr>
            <w:tcW w:w="2840" w:type="dxa"/>
          </w:tcPr>
          <w:p w:rsidR="00A73723" w:rsidRDefault="00A73723" w:rsidP="00E130F7">
            <w:pPr>
              <w:rPr>
                <w:rFonts w:eastAsia="宋体"/>
                <w:lang w:val="en-US" w:eastAsia="zh-CN"/>
              </w:rPr>
            </w:pPr>
            <w:r>
              <w:rPr>
                <w:rFonts w:eastAsia="宋体" w:hint="eastAsia"/>
                <w:lang w:val="en-US" w:eastAsia="zh-CN"/>
              </w:rPr>
              <w:t xml:space="preserve">Channel estimation </w:t>
            </w:r>
          </w:p>
        </w:tc>
        <w:tc>
          <w:tcPr>
            <w:tcW w:w="3471" w:type="dxa"/>
          </w:tcPr>
          <w:p w:rsidR="00A73723" w:rsidRDefault="00A73723" w:rsidP="00E130F7">
            <w:pPr>
              <w:rPr>
                <w:rFonts w:eastAsia="宋体"/>
                <w:lang w:val="en-US" w:eastAsia="zh-CN"/>
              </w:rPr>
            </w:pPr>
            <w:r>
              <w:rPr>
                <w:rFonts w:eastAsia="宋体" w:hint="eastAsia"/>
                <w:lang w:val="en-US" w:eastAsia="zh-CN"/>
              </w:rPr>
              <w:t>MMSE</w:t>
            </w:r>
          </w:p>
        </w:tc>
        <w:tc>
          <w:tcPr>
            <w:tcW w:w="2211" w:type="dxa"/>
          </w:tcPr>
          <w:p w:rsidR="00A73723" w:rsidRDefault="00A73723" w:rsidP="00E130F7"/>
        </w:tc>
      </w:tr>
      <w:bookmarkEnd w:id="10"/>
    </w:tbl>
    <w:p w:rsidR="00A73723" w:rsidRDefault="00A73723" w:rsidP="00A73723">
      <w:pPr>
        <w:rPr>
          <w:rFonts w:eastAsia="宋体"/>
          <w:lang w:eastAsia="zh-CN"/>
        </w:rPr>
      </w:pPr>
    </w:p>
    <w:p w:rsidR="00A73723" w:rsidRDefault="00A73723" w:rsidP="00A73723">
      <w:pPr>
        <w:pStyle w:val="Heading1"/>
        <w:numPr>
          <w:ilvl w:val="1"/>
          <w:numId w:val="6"/>
        </w:numPr>
        <w:overflowPunct/>
        <w:autoSpaceDE/>
        <w:autoSpaceDN/>
        <w:adjustRightInd/>
        <w:spacing w:before="120" w:after="0"/>
        <w:textAlignment w:val="auto"/>
        <w:rPr>
          <w:rFonts w:eastAsia="宋体"/>
          <w:lang w:val="en-US" w:eastAsia="zh-CN"/>
        </w:rPr>
      </w:pPr>
      <w:r>
        <w:rPr>
          <w:rFonts w:eastAsia="宋体" w:hint="eastAsia"/>
          <w:lang w:val="en-US" w:eastAsia="zh-CN"/>
        </w:rPr>
        <w:lastRenderedPageBreak/>
        <w:t>Appendix 2</w:t>
      </w:r>
    </w:p>
    <w:p w:rsidR="00A73723" w:rsidRDefault="00A73723" w:rsidP="00A73723">
      <w:pPr>
        <w:jc w:val="center"/>
      </w:pPr>
      <w:r>
        <w:rPr>
          <w:noProof/>
          <w:lang w:val="en-US"/>
        </w:rPr>
        <w:drawing>
          <wp:inline distT="0" distB="0" distL="114300" distR="114300">
            <wp:extent cx="5934710" cy="4050030"/>
            <wp:effectExtent l="0" t="0" r="8890" b="762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4"/>
                    <pic:cNvPicPr>
                      <a:picLocks noChangeAspect="1"/>
                    </pic:cNvPicPr>
                  </pic:nvPicPr>
                  <pic:blipFill>
                    <a:blip r:embed="rId17" cstate="print"/>
                    <a:stretch>
                      <a:fillRect/>
                    </a:stretch>
                  </pic:blipFill>
                  <pic:spPr>
                    <a:xfrm>
                      <a:off x="0" y="0"/>
                      <a:ext cx="5934710" cy="4050030"/>
                    </a:xfrm>
                    <a:prstGeom prst="rect">
                      <a:avLst/>
                    </a:prstGeom>
                    <a:noFill/>
                    <a:ln w="9525">
                      <a:noFill/>
                    </a:ln>
                  </pic:spPr>
                </pic:pic>
              </a:graphicData>
            </a:graphic>
          </wp:inline>
        </w:drawing>
      </w:r>
    </w:p>
    <w:p w:rsidR="00A73723" w:rsidRDefault="00A73723" w:rsidP="00A73723">
      <w:pPr>
        <w:numPr>
          <w:ilvl w:val="0"/>
          <w:numId w:val="17"/>
        </w:numPr>
        <w:jc w:val="center"/>
        <w:rPr>
          <w:rFonts w:eastAsia="宋体"/>
          <w:lang w:val="en-US" w:eastAsia="zh-CN"/>
        </w:rPr>
      </w:pPr>
      <w:r>
        <w:rPr>
          <w:rFonts w:eastAsia="宋体" w:hint="eastAsia"/>
          <w:lang w:val="en-US" w:eastAsia="zh-CN"/>
        </w:rPr>
        <w:t>Delay spread = 300ns,bundle size = 2</w:t>
      </w:r>
    </w:p>
    <w:p w:rsidR="00A73723" w:rsidRDefault="00A73723" w:rsidP="00A73723">
      <w:pPr>
        <w:jc w:val="center"/>
        <w:rPr>
          <w:lang w:val="en-US" w:eastAsia="zh-CN"/>
        </w:rPr>
      </w:pPr>
      <w:r>
        <w:rPr>
          <w:noProof/>
          <w:lang w:val="en-US"/>
        </w:rPr>
        <w:lastRenderedPageBreak/>
        <w:drawing>
          <wp:inline distT="0" distB="0" distL="114300" distR="114300">
            <wp:extent cx="5934710" cy="4050030"/>
            <wp:effectExtent l="0" t="0" r="8890" b="7620"/>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5"/>
                    <pic:cNvPicPr>
                      <a:picLocks noChangeAspect="1"/>
                    </pic:cNvPicPr>
                  </pic:nvPicPr>
                  <pic:blipFill>
                    <a:blip r:embed="rId18" cstate="print"/>
                    <a:stretch>
                      <a:fillRect/>
                    </a:stretch>
                  </pic:blipFill>
                  <pic:spPr>
                    <a:xfrm>
                      <a:off x="0" y="0"/>
                      <a:ext cx="5934710" cy="4050030"/>
                    </a:xfrm>
                    <a:prstGeom prst="rect">
                      <a:avLst/>
                    </a:prstGeom>
                    <a:noFill/>
                    <a:ln w="9525">
                      <a:noFill/>
                    </a:ln>
                  </pic:spPr>
                </pic:pic>
              </a:graphicData>
            </a:graphic>
          </wp:inline>
        </w:drawing>
      </w:r>
    </w:p>
    <w:p w:rsidR="00A73723" w:rsidRDefault="00A73723" w:rsidP="00A73723">
      <w:pPr>
        <w:numPr>
          <w:ilvl w:val="0"/>
          <w:numId w:val="17"/>
        </w:numPr>
        <w:jc w:val="center"/>
        <w:rPr>
          <w:rFonts w:eastAsia="宋体"/>
          <w:lang w:val="en-US" w:eastAsia="zh-CN"/>
        </w:rPr>
      </w:pPr>
      <w:r>
        <w:rPr>
          <w:rFonts w:eastAsia="宋体" w:hint="eastAsia"/>
          <w:lang w:val="en-US" w:eastAsia="zh-CN"/>
        </w:rPr>
        <w:t>Delay spread = 300ns,bundle size = 3</w:t>
      </w:r>
    </w:p>
    <w:p w:rsidR="00A73723" w:rsidRDefault="00A73723" w:rsidP="00A73723">
      <w:pPr>
        <w:jc w:val="center"/>
        <w:rPr>
          <w:lang w:val="en-US" w:eastAsia="zh-CN"/>
        </w:rPr>
      </w:pPr>
      <w:r>
        <w:rPr>
          <w:noProof/>
          <w:lang w:val="en-US"/>
        </w:rPr>
        <w:lastRenderedPageBreak/>
        <w:drawing>
          <wp:inline distT="0" distB="0" distL="114300" distR="114300">
            <wp:extent cx="5934710" cy="4050030"/>
            <wp:effectExtent l="0" t="0" r="8890" b="762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6"/>
                    <pic:cNvPicPr>
                      <a:picLocks noChangeAspect="1"/>
                    </pic:cNvPicPr>
                  </pic:nvPicPr>
                  <pic:blipFill>
                    <a:blip r:embed="rId19" cstate="print"/>
                    <a:stretch>
                      <a:fillRect/>
                    </a:stretch>
                  </pic:blipFill>
                  <pic:spPr>
                    <a:xfrm>
                      <a:off x="0" y="0"/>
                      <a:ext cx="5934710" cy="4050030"/>
                    </a:xfrm>
                    <a:prstGeom prst="rect">
                      <a:avLst/>
                    </a:prstGeom>
                    <a:noFill/>
                    <a:ln w="9525">
                      <a:noFill/>
                    </a:ln>
                  </pic:spPr>
                </pic:pic>
              </a:graphicData>
            </a:graphic>
          </wp:inline>
        </w:drawing>
      </w:r>
    </w:p>
    <w:p w:rsidR="00A73723" w:rsidRDefault="00A73723" w:rsidP="00A73723">
      <w:pPr>
        <w:numPr>
          <w:ilvl w:val="0"/>
          <w:numId w:val="17"/>
        </w:numPr>
        <w:jc w:val="center"/>
        <w:rPr>
          <w:rFonts w:eastAsia="宋体"/>
          <w:lang w:val="en-US" w:eastAsia="zh-CN"/>
        </w:rPr>
      </w:pPr>
      <w:r>
        <w:rPr>
          <w:rFonts w:eastAsia="宋体" w:hint="eastAsia"/>
          <w:lang w:val="en-US" w:eastAsia="zh-CN"/>
        </w:rPr>
        <w:t>Delay spread = 300ns,bundle size = 6</w:t>
      </w:r>
    </w:p>
    <w:p w:rsidR="00A73723" w:rsidRDefault="00A73723" w:rsidP="00A73723">
      <w:pPr>
        <w:jc w:val="center"/>
        <w:rPr>
          <w:lang w:val="en-US" w:eastAsia="zh-CN"/>
        </w:rPr>
      </w:pPr>
      <w:r>
        <w:rPr>
          <w:noProof/>
          <w:lang w:val="en-US"/>
        </w:rPr>
        <w:lastRenderedPageBreak/>
        <w:drawing>
          <wp:inline distT="0" distB="0" distL="114300" distR="114300">
            <wp:extent cx="5934710" cy="4050030"/>
            <wp:effectExtent l="0" t="0" r="8890" b="7620"/>
            <wp:docPr id="2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7"/>
                    <pic:cNvPicPr>
                      <a:picLocks noChangeAspect="1"/>
                    </pic:cNvPicPr>
                  </pic:nvPicPr>
                  <pic:blipFill>
                    <a:blip r:embed="rId20" cstate="print"/>
                    <a:stretch>
                      <a:fillRect/>
                    </a:stretch>
                  </pic:blipFill>
                  <pic:spPr>
                    <a:xfrm>
                      <a:off x="0" y="0"/>
                      <a:ext cx="5934710" cy="4050030"/>
                    </a:xfrm>
                    <a:prstGeom prst="rect">
                      <a:avLst/>
                    </a:prstGeom>
                    <a:noFill/>
                    <a:ln w="9525">
                      <a:noFill/>
                    </a:ln>
                  </pic:spPr>
                </pic:pic>
              </a:graphicData>
            </a:graphic>
          </wp:inline>
        </w:drawing>
      </w:r>
    </w:p>
    <w:p w:rsidR="00A73723" w:rsidRDefault="00A73723" w:rsidP="00A73723">
      <w:pPr>
        <w:numPr>
          <w:ilvl w:val="0"/>
          <w:numId w:val="17"/>
        </w:numPr>
        <w:jc w:val="center"/>
        <w:rPr>
          <w:rFonts w:eastAsia="宋体"/>
          <w:lang w:val="en-US" w:eastAsia="zh-CN"/>
        </w:rPr>
      </w:pPr>
      <w:r>
        <w:rPr>
          <w:rFonts w:eastAsia="宋体" w:hint="eastAsia"/>
          <w:lang w:val="en-US" w:eastAsia="zh-CN"/>
        </w:rPr>
        <w:t>Delay spread = 1000ns,bundle size = 2</w:t>
      </w:r>
    </w:p>
    <w:p w:rsidR="00A73723" w:rsidRDefault="00A73723" w:rsidP="00A73723">
      <w:pPr>
        <w:jc w:val="center"/>
        <w:rPr>
          <w:lang w:val="en-US" w:eastAsia="zh-CN"/>
        </w:rPr>
      </w:pPr>
      <w:r>
        <w:rPr>
          <w:noProof/>
          <w:lang w:val="en-US"/>
        </w:rPr>
        <w:lastRenderedPageBreak/>
        <w:drawing>
          <wp:inline distT="0" distB="0" distL="114300" distR="114300">
            <wp:extent cx="5934710" cy="4050030"/>
            <wp:effectExtent l="0" t="0" r="8890" b="7620"/>
            <wp:docPr id="2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8"/>
                    <pic:cNvPicPr>
                      <a:picLocks noChangeAspect="1"/>
                    </pic:cNvPicPr>
                  </pic:nvPicPr>
                  <pic:blipFill>
                    <a:blip r:embed="rId21" cstate="print"/>
                    <a:stretch>
                      <a:fillRect/>
                    </a:stretch>
                  </pic:blipFill>
                  <pic:spPr>
                    <a:xfrm>
                      <a:off x="0" y="0"/>
                      <a:ext cx="5934710" cy="4050030"/>
                    </a:xfrm>
                    <a:prstGeom prst="rect">
                      <a:avLst/>
                    </a:prstGeom>
                    <a:noFill/>
                    <a:ln w="9525">
                      <a:noFill/>
                    </a:ln>
                  </pic:spPr>
                </pic:pic>
              </a:graphicData>
            </a:graphic>
          </wp:inline>
        </w:drawing>
      </w:r>
    </w:p>
    <w:p w:rsidR="00A73723" w:rsidRDefault="00A73723" w:rsidP="00A73723">
      <w:pPr>
        <w:numPr>
          <w:ilvl w:val="0"/>
          <w:numId w:val="17"/>
        </w:numPr>
        <w:jc w:val="center"/>
      </w:pPr>
      <w:r>
        <w:rPr>
          <w:rFonts w:eastAsia="宋体" w:hint="eastAsia"/>
          <w:lang w:val="en-US" w:eastAsia="zh-CN"/>
        </w:rPr>
        <w:t>Delay spread = 1000ns,bundle size = 3</w:t>
      </w:r>
    </w:p>
    <w:p w:rsidR="00A73723" w:rsidRDefault="00A73723" w:rsidP="00A73723">
      <w:pPr>
        <w:jc w:val="center"/>
        <w:rPr>
          <w:lang w:val="en-US" w:eastAsia="zh-CN"/>
        </w:rPr>
      </w:pPr>
      <w:r>
        <w:rPr>
          <w:noProof/>
          <w:lang w:val="en-US"/>
        </w:rPr>
        <w:lastRenderedPageBreak/>
        <w:drawing>
          <wp:inline distT="0" distB="0" distL="114300" distR="114300">
            <wp:extent cx="5934710" cy="4050030"/>
            <wp:effectExtent l="0" t="0" r="8890" b="7620"/>
            <wp:docPr id="3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9"/>
                    <pic:cNvPicPr>
                      <a:picLocks noChangeAspect="1"/>
                    </pic:cNvPicPr>
                  </pic:nvPicPr>
                  <pic:blipFill>
                    <a:blip r:embed="rId22" cstate="print"/>
                    <a:stretch>
                      <a:fillRect/>
                    </a:stretch>
                  </pic:blipFill>
                  <pic:spPr>
                    <a:xfrm>
                      <a:off x="0" y="0"/>
                      <a:ext cx="5934710" cy="4050030"/>
                    </a:xfrm>
                    <a:prstGeom prst="rect">
                      <a:avLst/>
                    </a:prstGeom>
                    <a:noFill/>
                    <a:ln w="9525">
                      <a:noFill/>
                    </a:ln>
                  </pic:spPr>
                </pic:pic>
              </a:graphicData>
            </a:graphic>
          </wp:inline>
        </w:drawing>
      </w:r>
    </w:p>
    <w:p w:rsidR="00A73723" w:rsidRDefault="00A73723" w:rsidP="00A73723">
      <w:pPr>
        <w:numPr>
          <w:ilvl w:val="0"/>
          <w:numId w:val="17"/>
        </w:numPr>
        <w:jc w:val="center"/>
        <w:rPr>
          <w:rFonts w:eastAsia="宋体"/>
          <w:lang w:val="en-US" w:eastAsia="zh-CN"/>
        </w:rPr>
      </w:pPr>
      <w:r>
        <w:rPr>
          <w:rFonts w:eastAsia="宋体" w:hint="eastAsia"/>
          <w:lang w:val="en-US" w:eastAsia="zh-CN"/>
        </w:rPr>
        <w:t>Delay spread = 1000ns,bundle size = 6</w:t>
      </w:r>
    </w:p>
    <w:p w:rsidR="00A73723" w:rsidRDefault="00A73723" w:rsidP="00A73723">
      <w:pPr>
        <w:jc w:val="center"/>
        <w:rPr>
          <w:rFonts w:eastAsia="宋体"/>
          <w:lang w:val="en-US" w:eastAsia="zh-CN"/>
        </w:rPr>
      </w:pPr>
      <w:r>
        <w:rPr>
          <w:rFonts w:eastAsia="宋体" w:hint="eastAsia"/>
          <w:lang w:val="en-US" w:eastAsia="zh-CN"/>
        </w:rPr>
        <w:t xml:space="preserve">Figure A-1 </w:t>
      </w:r>
      <w:bookmarkStart w:id="11" w:name="OLE_LINK10"/>
      <w:r>
        <w:rPr>
          <w:rFonts w:eastAsia="宋体" w:hint="eastAsia"/>
          <w:lang w:val="en-US" w:eastAsia="zh-CN"/>
        </w:rPr>
        <w:t>Performance comparison with different DMRS density for certain bundle size</w:t>
      </w:r>
      <w:bookmarkEnd w:id="11"/>
    </w:p>
    <w:p w:rsidR="00742735" w:rsidRDefault="00742735" w:rsidP="00A73723">
      <w:pPr>
        <w:jc w:val="center"/>
        <w:rPr>
          <w:rFonts w:eastAsia="宋体"/>
          <w:lang w:val="en-US" w:eastAsia="zh-CN"/>
        </w:rPr>
      </w:pPr>
    </w:p>
    <w:sectPr w:rsidR="00742735" w:rsidSect="00742735">
      <w:footerReference w:type="default" r:id="rId23"/>
      <w:pgSz w:w="12240" w:h="15840"/>
      <w:pgMar w:top="1440" w:right="1467" w:bottom="1440" w:left="1418" w:header="708" w:footer="708"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5C0B" w:rsidRDefault="008D5C0B" w:rsidP="00742735">
      <w:pPr>
        <w:spacing w:after="0" w:line="240" w:lineRule="auto"/>
      </w:pPr>
      <w:r>
        <w:separator/>
      </w:r>
    </w:p>
  </w:endnote>
  <w:endnote w:type="continuationSeparator" w:id="0">
    <w:p w:rsidR="008D5C0B" w:rsidRDefault="008D5C0B" w:rsidP="007427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735" w:rsidRDefault="0083292F">
    <w:pPr>
      <w:pStyle w:val="Footer"/>
      <w:jc w:val="center"/>
    </w:pPr>
    <w:r w:rsidRPr="0083292F">
      <w:fldChar w:fldCharType="begin"/>
    </w:r>
    <w:r w:rsidR="00F32B5D">
      <w:instrText xml:space="preserve"> PAGE   \* MERGEFORMAT </w:instrText>
    </w:r>
    <w:r w:rsidRPr="0083292F">
      <w:fldChar w:fldCharType="separate"/>
    </w:r>
    <w:r w:rsidR="000E3A56" w:rsidRPr="000E3A56">
      <w:rPr>
        <w:noProof/>
        <w:lang w:val="en-US" w:eastAsia="zh-CN"/>
      </w:rPr>
      <w:t>12</w:t>
    </w:r>
    <w:r>
      <w:rPr>
        <w:lang w:val="en-US" w:eastAsia="zh-CN"/>
      </w:rPr>
      <w:fldChar w:fldCharType="end"/>
    </w:r>
  </w:p>
  <w:p w:rsidR="00742735" w:rsidRDefault="00742735">
    <w:pPr>
      <w:pStyle w:val="Footer"/>
    </w:pPr>
  </w:p>
  <w:p w:rsidR="00742735" w:rsidRDefault="0074273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5C0B" w:rsidRDefault="008D5C0B" w:rsidP="00742735">
      <w:pPr>
        <w:spacing w:after="0" w:line="240" w:lineRule="auto"/>
      </w:pPr>
      <w:r>
        <w:separator/>
      </w:r>
    </w:p>
  </w:footnote>
  <w:footnote w:type="continuationSeparator" w:id="0">
    <w:p w:rsidR="008D5C0B" w:rsidRDefault="008D5C0B" w:rsidP="0074273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83666"/>
    <w:multiLevelType w:val="multilevel"/>
    <w:tmpl w:val="00283666"/>
    <w:lvl w:ilvl="0">
      <w:start w:val="1"/>
      <w:numFmt w:val="decimal"/>
      <w:lvlText w:val="%1."/>
      <w:lvlJc w:val="left"/>
      <w:pPr>
        <w:tabs>
          <w:tab w:val="left" w:pos="360"/>
        </w:tabs>
        <w:ind w:left="360" w:firstLine="0"/>
      </w:pPr>
      <w:rPr>
        <w:rFonts w:hint="default"/>
        <w:bCs w:val="0"/>
        <w:iCs w:val="0"/>
        <w:caps w:val="0"/>
        <w:smallCaps w:val="0"/>
        <w:strike w:val="0"/>
        <w:dstrike w:val="0"/>
        <w:outline w:val="0"/>
        <w:shadow w:val="0"/>
        <w:emboss w:val="0"/>
        <w:imprint w:val="0"/>
        <w:snapToGrid w:val="0"/>
        <w:vanish w:val="0"/>
        <w:spacing w:val="0"/>
        <w:position w:val="0"/>
        <w:u w:val="none"/>
        <w:vertAlign w:val="baseline"/>
      </w:rPr>
    </w:lvl>
    <w:lvl w:ilvl="1">
      <w:start w:val="1"/>
      <w:numFmt w:val="none"/>
      <w:lvlRestart w:val="0"/>
      <w:lvlText w:val="1.1"/>
      <w:lvlJc w:val="left"/>
      <w:pPr>
        <w:tabs>
          <w:tab w:val="left" w:pos="851"/>
        </w:tabs>
        <w:ind w:left="851" w:firstLine="0"/>
      </w:pPr>
      <w:rPr>
        <w:rFonts w:hint="default"/>
      </w:rPr>
    </w:lvl>
    <w:lvl w:ilvl="2">
      <w:start w:val="1"/>
      <w:numFmt w:val="decimal"/>
      <w:lvlText w:val="%1.%2.%3."/>
      <w:lvlJc w:val="left"/>
      <w:pPr>
        <w:tabs>
          <w:tab w:val="left" w:pos="360"/>
        </w:tabs>
        <w:ind w:left="360" w:firstLine="0"/>
      </w:pPr>
      <w:rPr>
        <w:rFonts w:hint="default"/>
        <w:i w:val="0"/>
      </w:rPr>
    </w:lvl>
    <w:lvl w:ilvl="3">
      <w:start w:val="1"/>
      <w:numFmt w:val="decimal"/>
      <w:lvlText w:val="%1.%2.%3.%4."/>
      <w:lvlJc w:val="left"/>
      <w:pPr>
        <w:tabs>
          <w:tab w:val="left" w:pos="360"/>
        </w:tabs>
        <w:ind w:left="360" w:firstLine="0"/>
      </w:pPr>
      <w:rPr>
        <w:rFonts w:hint="default"/>
      </w:rPr>
    </w:lvl>
    <w:lvl w:ilvl="4">
      <w:start w:val="1"/>
      <w:numFmt w:val="decimal"/>
      <w:lvlText w:val="%1.%2.%3.%4.%5."/>
      <w:lvlJc w:val="left"/>
      <w:pPr>
        <w:tabs>
          <w:tab w:val="left" w:pos="360"/>
        </w:tabs>
        <w:ind w:left="360" w:firstLine="0"/>
      </w:pPr>
      <w:rPr>
        <w:rFonts w:hint="default"/>
      </w:rPr>
    </w:lvl>
    <w:lvl w:ilvl="5">
      <w:start w:val="1"/>
      <w:numFmt w:val="decimal"/>
      <w:lvlText w:val="%1.%2.%3.%4.%5.%6."/>
      <w:lvlJc w:val="left"/>
      <w:pPr>
        <w:tabs>
          <w:tab w:val="left" w:pos="360"/>
        </w:tabs>
        <w:ind w:left="360" w:firstLine="0"/>
      </w:pPr>
      <w:rPr>
        <w:rFonts w:hint="default"/>
      </w:rPr>
    </w:lvl>
    <w:lvl w:ilvl="6">
      <w:start w:val="1"/>
      <w:numFmt w:val="upperLetter"/>
      <w:lvlRestart w:val="0"/>
      <w:lvlText w:val="Appendix %7."/>
      <w:lvlJc w:val="left"/>
      <w:pPr>
        <w:tabs>
          <w:tab w:val="left" w:pos="360"/>
        </w:tabs>
        <w:ind w:left="360" w:firstLine="0"/>
      </w:pPr>
      <w:rPr>
        <w:rFonts w:hint="default"/>
      </w:rPr>
    </w:lvl>
    <w:lvl w:ilvl="7">
      <w:start w:val="1"/>
      <w:numFmt w:val="decimal"/>
      <w:lvlText w:val="%7.%8"/>
      <w:lvlJc w:val="left"/>
      <w:pPr>
        <w:tabs>
          <w:tab w:val="left" w:pos="360"/>
        </w:tabs>
        <w:ind w:left="360" w:firstLine="0"/>
      </w:pPr>
      <w:rPr>
        <w:rFonts w:hint="default"/>
      </w:rPr>
    </w:lvl>
    <w:lvl w:ilvl="8">
      <w:start w:val="1"/>
      <w:numFmt w:val="decimal"/>
      <w:lvlText w:val="%7.%8.%9"/>
      <w:lvlJc w:val="left"/>
      <w:pPr>
        <w:tabs>
          <w:tab w:val="left" w:pos="360"/>
        </w:tabs>
        <w:ind w:left="360" w:firstLine="0"/>
      </w:pPr>
      <w:rPr>
        <w:rFonts w:hint="default"/>
      </w:rPr>
    </w:lvl>
  </w:abstractNum>
  <w:abstractNum w:abstractNumId="1">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1656"/>
        </w:tabs>
        <w:ind w:left="165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nsid w:val="02743A23"/>
    <w:multiLevelType w:val="multilevel"/>
    <w:tmpl w:val="02743A23"/>
    <w:lvl w:ilvl="0">
      <w:start w:val="1"/>
      <w:numFmt w:val="bullet"/>
      <w:lvlText w:val="•"/>
      <w:lvlJc w:val="left"/>
      <w:pPr>
        <w:tabs>
          <w:tab w:val="left" w:pos="720"/>
        </w:tabs>
        <w:ind w:left="720" w:hanging="360"/>
      </w:pPr>
      <w:rPr>
        <w:rFonts w:ascii="Arial" w:hAnsi="Arial" w:hint="default"/>
      </w:rPr>
    </w:lvl>
    <w:lvl w:ilvl="1">
      <w:start w:val="556"/>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nsid w:val="1EF12A20"/>
    <w:multiLevelType w:val="multilevel"/>
    <w:tmpl w:val="1EF12A20"/>
    <w:lvl w:ilvl="0">
      <w:start w:val="1"/>
      <w:numFmt w:val="bullet"/>
      <w:lvlText w:val="–"/>
      <w:lvlJc w:val="left"/>
      <w:pPr>
        <w:tabs>
          <w:tab w:val="left" w:pos="720"/>
        </w:tabs>
        <w:ind w:left="720" w:hanging="360"/>
      </w:pPr>
      <w:rPr>
        <w:rFonts w:ascii="MS PGothic" w:hAnsi="MS PGothic" w:hint="default"/>
      </w:rPr>
    </w:lvl>
    <w:lvl w:ilvl="1">
      <w:start w:val="1"/>
      <w:numFmt w:val="bullet"/>
      <w:lvlText w:val="–"/>
      <w:lvlJc w:val="left"/>
      <w:pPr>
        <w:tabs>
          <w:tab w:val="left" w:pos="1440"/>
        </w:tabs>
        <w:ind w:left="1440" w:hanging="360"/>
      </w:pPr>
      <w:rPr>
        <w:rFonts w:ascii="MS PGothic" w:hAnsi="MS PGothic" w:hint="default"/>
      </w:rPr>
    </w:lvl>
    <w:lvl w:ilvl="2">
      <w:start w:val="501"/>
      <w:numFmt w:val="bullet"/>
      <w:lvlText w:val="•"/>
      <w:lvlJc w:val="left"/>
      <w:pPr>
        <w:tabs>
          <w:tab w:val="left" w:pos="2160"/>
        </w:tabs>
        <w:ind w:left="2160" w:hanging="360"/>
      </w:pPr>
      <w:rPr>
        <w:rFonts w:ascii="MS PGothic" w:hAnsi="MS PGothic" w:hint="default"/>
      </w:rPr>
    </w:lvl>
    <w:lvl w:ilvl="3">
      <w:start w:val="1"/>
      <w:numFmt w:val="bullet"/>
      <w:lvlText w:val="–"/>
      <w:lvlJc w:val="left"/>
      <w:pPr>
        <w:tabs>
          <w:tab w:val="left" w:pos="2880"/>
        </w:tabs>
        <w:ind w:left="2880" w:hanging="360"/>
      </w:pPr>
      <w:rPr>
        <w:rFonts w:ascii="MS PGothic" w:hAnsi="MS PGothic" w:hint="default"/>
      </w:rPr>
    </w:lvl>
    <w:lvl w:ilvl="4">
      <w:start w:val="1"/>
      <w:numFmt w:val="bullet"/>
      <w:lvlText w:val="–"/>
      <w:lvlJc w:val="left"/>
      <w:pPr>
        <w:tabs>
          <w:tab w:val="left" w:pos="3600"/>
        </w:tabs>
        <w:ind w:left="3600" w:hanging="360"/>
      </w:pPr>
      <w:rPr>
        <w:rFonts w:ascii="MS PGothic" w:hAnsi="MS PGothic" w:hint="default"/>
      </w:rPr>
    </w:lvl>
    <w:lvl w:ilvl="5">
      <w:start w:val="1"/>
      <w:numFmt w:val="bullet"/>
      <w:lvlText w:val="–"/>
      <w:lvlJc w:val="left"/>
      <w:pPr>
        <w:tabs>
          <w:tab w:val="left" w:pos="4320"/>
        </w:tabs>
        <w:ind w:left="4320" w:hanging="360"/>
      </w:pPr>
      <w:rPr>
        <w:rFonts w:ascii="MS PGothic" w:hAnsi="MS PGothic" w:hint="default"/>
      </w:rPr>
    </w:lvl>
    <w:lvl w:ilvl="6">
      <w:start w:val="1"/>
      <w:numFmt w:val="bullet"/>
      <w:lvlText w:val="–"/>
      <w:lvlJc w:val="left"/>
      <w:pPr>
        <w:tabs>
          <w:tab w:val="left" w:pos="5040"/>
        </w:tabs>
        <w:ind w:left="5040" w:hanging="360"/>
      </w:pPr>
      <w:rPr>
        <w:rFonts w:ascii="MS PGothic" w:hAnsi="MS PGothic" w:hint="default"/>
      </w:rPr>
    </w:lvl>
    <w:lvl w:ilvl="7">
      <w:start w:val="1"/>
      <w:numFmt w:val="bullet"/>
      <w:lvlText w:val="–"/>
      <w:lvlJc w:val="left"/>
      <w:pPr>
        <w:tabs>
          <w:tab w:val="left" w:pos="5760"/>
        </w:tabs>
        <w:ind w:left="5760" w:hanging="360"/>
      </w:pPr>
      <w:rPr>
        <w:rFonts w:ascii="MS PGothic" w:hAnsi="MS PGothic" w:hint="default"/>
      </w:rPr>
    </w:lvl>
    <w:lvl w:ilvl="8">
      <w:start w:val="1"/>
      <w:numFmt w:val="bullet"/>
      <w:lvlText w:val="–"/>
      <w:lvlJc w:val="left"/>
      <w:pPr>
        <w:tabs>
          <w:tab w:val="left" w:pos="6480"/>
        </w:tabs>
        <w:ind w:left="6480" w:hanging="360"/>
      </w:pPr>
      <w:rPr>
        <w:rFonts w:ascii="MS PGothic" w:hAnsi="MS PGothic" w:hint="default"/>
      </w:rPr>
    </w:lvl>
  </w:abstractNum>
  <w:abstractNum w:abstractNumId="5">
    <w:nsid w:val="277A20B9"/>
    <w:multiLevelType w:val="multilevel"/>
    <w:tmpl w:val="277A20B9"/>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95824B0"/>
    <w:multiLevelType w:val="multilevel"/>
    <w:tmpl w:val="395824B0"/>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ind w:left="360" w:hanging="360"/>
      </w:pPr>
      <w:rPr>
        <w:rFonts w:ascii="Times New Roman" w:eastAsia="宋体" w:hAnsi="Times New Roman" w:cs="Times New Roman"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8">
    <w:nsid w:val="49410E1E"/>
    <w:multiLevelType w:val="multilevel"/>
    <w:tmpl w:val="49410E1E"/>
    <w:lvl w:ilvl="0">
      <w:start w:val="48"/>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593A4759"/>
    <w:multiLevelType w:val="singleLevel"/>
    <w:tmpl w:val="593A4759"/>
    <w:lvl w:ilvl="0">
      <w:start w:val="1"/>
      <w:numFmt w:val="decimal"/>
      <w:suff w:val="nothing"/>
      <w:lvlText w:val="(%1)"/>
      <w:lvlJc w:val="left"/>
    </w:lvl>
  </w:abstractNum>
  <w:abstractNum w:abstractNumId="11">
    <w:nsid w:val="593A6709"/>
    <w:multiLevelType w:val="singleLevel"/>
    <w:tmpl w:val="593A6709"/>
    <w:lvl w:ilvl="0">
      <w:start w:val="1"/>
      <w:numFmt w:val="decimal"/>
      <w:suff w:val="nothing"/>
      <w:lvlText w:val="(%1)"/>
      <w:lvlJc w:val="left"/>
    </w:lvl>
  </w:abstractNum>
  <w:abstractNum w:abstractNumId="12">
    <w:nsid w:val="5942380C"/>
    <w:multiLevelType w:val="singleLevel"/>
    <w:tmpl w:val="5942380C"/>
    <w:lvl w:ilvl="0">
      <w:start w:val="1"/>
      <w:numFmt w:val="lowerLetter"/>
      <w:suff w:val="nothing"/>
      <w:lvlText w:val="(%1)"/>
      <w:lvlJc w:val="left"/>
    </w:lvl>
  </w:abstractNum>
  <w:abstractNum w:abstractNumId="13">
    <w:nsid w:val="68362497"/>
    <w:multiLevelType w:val="multilevel"/>
    <w:tmpl w:val="68362497"/>
    <w:lvl w:ilvl="0">
      <w:start w:val="1"/>
      <w:numFmt w:val="decimal"/>
      <w:lvlText w:val="%1."/>
      <w:lvlJc w:val="left"/>
      <w:pPr>
        <w:ind w:left="425" w:hanging="425"/>
      </w:pPr>
      <w:rPr>
        <w:sz w:val="32"/>
        <w:szCs w:val="3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nsid w:val="77D90660"/>
    <w:multiLevelType w:val="multilevel"/>
    <w:tmpl w:val="77D906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14"/>
  </w:num>
  <w:num w:numId="3">
    <w:abstractNumId w:val="9"/>
  </w:num>
  <w:num w:numId="4">
    <w:abstractNumId w:val="7"/>
  </w:num>
  <w:num w:numId="5">
    <w:abstractNumId w:val="3"/>
  </w:num>
  <w:num w:numId="6">
    <w:abstractNumId w:val="13"/>
  </w:num>
  <w:num w:numId="7">
    <w:abstractNumId w:val="4"/>
  </w:num>
  <w:num w:numId="8">
    <w:abstractNumId w:val="6"/>
  </w:num>
  <w:num w:numId="9">
    <w:abstractNumId w:val="2"/>
  </w:num>
  <w:num w:numId="10">
    <w:abstractNumId w:val="15"/>
  </w:num>
  <w:num w:numId="1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8"/>
  </w:num>
  <w:num w:numId="14">
    <w:abstractNumId w:val="5"/>
  </w:num>
  <w:num w:numId="15">
    <w:abstractNumId w:val="10"/>
  </w:num>
  <w:num w:numId="16">
    <w:abstractNumId w:val="11"/>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
  <w:rsids>
    <w:rsidRoot w:val="00085538"/>
    <w:rsid w:val="0000024E"/>
    <w:rsid w:val="00000578"/>
    <w:rsid w:val="00000673"/>
    <w:rsid w:val="000006A4"/>
    <w:rsid w:val="00000B79"/>
    <w:rsid w:val="00000F10"/>
    <w:rsid w:val="000013B6"/>
    <w:rsid w:val="0000143A"/>
    <w:rsid w:val="00001B6B"/>
    <w:rsid w:val="00002232"/>
    <w:rsid w:val="0000233C"/>
    <w:rsid w:val="00002AC2"/>
    <w:rsid w:val="00002CAB"/>
    <w:rsid w:val="00002CC6"/>
    <w:rsid w:val="00002E58"/>
    <w:rsid w:val="00003174"/>
    <w:rsid w:val="00003258"/>
    <w:rsid w:val="000038E9"/>
    <w:rsid w:val="00004ADA"/>
    <w:rsid w:val="00004CAD"/>
    <w:rsid w:val="00004CD6"/>
    <w:rsid w:val="00004D4A"/>
    <w:rsid w:val="00005299"/>
    <w:rsid w:val="000053D7"/>
    <w:rsid w:val="0000552C"/>
    <w:rsid w:val="00006751"/>
    <w:rsid w:val="00006ADB"/>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84E"/>
    <w:rsid w:val="00014608"/>
    <w:rsid w:val="000146A9"/>
    <w:rsid w:val="00014D5E"/>
    <w:rsid w:val="00015182"/>
    <w:rsid w:val="0001533E"/>
    <w:rsid w:val="0001556E"/>
    <w:rsid w:val="0001559E"/>
    <w:rsid w:val="000158D5"/>
    <w:rsid w:val="00015E9C"/>
    <w:rsid w:val="00016074"/>
    <w:rsid w:val="000161F8"/>
    <w:rsid w:val="00016AD7"/>
    <w:rsid w:val="00016B2E"/>
    <w:rsid w:val="00016C21"/>
    <w:rsid w:val="00017515"/>
    <w:rsid w:val="00017B42"/>
    <w:rsid w:val="00020425"/>
    <w:rsid w:val="000205A2"/>
    <w:rsid w:val="00020A08"/>
    <w:rsid w:val="00021002"/>
    <w:rsid w:val="0002110F"/>
    <w:rsid w:val="00021341"/>
    <w:rsid w:val="00021443"/>
    <w:rsid w:val="000216D8"/>
    <w:rsid w:val="000218FA"/>
    <w:rsid w:val="000225E0"/>
    <w:rsid w:val="00022B42"/>
    <w:rsid w:val="00022D81"/>
    <w:rsid w:val="000237BD"/>
    <w:rsid w:val="00023805"/>
    <w:rsid w:val="00023E27"/>
    <w:rsid w:val="000245D1"/>
    <w:rsid w:val="00024A73"/>
    <w:rsid w:val="00024C73"/>
    <w:rsid w:val="00024CCB"/>
    <w:rsid w:val="00024D94"/>
    <w:rsid w:val="00025A8B"/>
    <w:rsid w:val="00025BAF"/>
    <w:rsid w:val="00025CC8"/>
    <w:rsid w:val="00025D84"/>
    <w:rsid w:val="0002605D"/>
    <w:rsid w:val="000260D9"/>
    <w:rsid w:val="00026376"/>
    <w:rsid w:val="000263E0"/>
    <w:rsid w:val="00026A4C"/>
    <w:rsid w:val="00026CF8"/>
    <w:rsid w:val="00027549"/>
    <w:rsid w:val="00027E72"/>
    <w:rsid w:val="0003037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51DE"/>
    <w:rsid w:val="0003584D"/>
    <w:rsid w:val="000363C0"/>
    <w:rsid w:val="000364F6"/>
    <w:rsid w:val="00036A3C"/>
    <w:rsid w:val="00037390"/>
    <w:rsid w:val="000377C6"/>
    <w:rsid w:val="00037B36"/>
    <w:rsid w:val="00037B68"/>
    <w:rsid w:val="00037BE2"/>
    <w:rsid w:val="00040DB8"/>
    <w:rsid w:val="00040EF5"/>
    <w:rsid w:val="0004183B"/>
    <w:rsid w:val="000425E4"/>
    <w:rsid w:val="00042A3A"/>
    <w:rsid w:val="00043032"/>
    <w:rsid w:val="00043B51"/>
    <w:rsid w:val="00044A67"/>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F16"/>
    <w:rsid w:val="000603C5"/>
    <w:rsid w:val="0006058F"/>
    <w:rsid w:val="00060697"/>
    <w:rsid w:val="00060A28"/>
    <w:rsid w:val="00060EF0"/>
    <w:rsid w:val="00061914"/>
    <w:rsid w:val="0006229F"/>
    <w:rsid w:val="00062535"/>
    <w:rsid w:val="000627D3"/>
    <w:rsid w:val="00062D65"/>
    <w:rsid w:val="00062FB1"/>
    <w:rsid w:val="000632DA"/>
    <w:rsid w:val="00063AA9"/>
    <w:rsid w:val="00063B00"/>
    <w:rsid w:val="00063B95"/>
    <w:rsid w:val="00063CEA"/>
    <w:rsid w:val="000642E9"/>
    <w:rsid w:val="000644B3"/>
    <w:rsid w:val="00064C67"/>
    <w:rsid w:val="00064D07"/>
    <w:rsid w:val="00065561"/>
    <w:rsid w:val="00065645"/>
    <w:rsid w:val="000656B1"/>
    <w:rsid w:val="00065D1B"/>
    <w:rsid w:val="00065FBD"/>
    <w:rsid w:val="0006638A"/>
    <w:rsid w:val="00066EE6"/>
    <w:rsid w:val="00066EFD"/>
    <w:rsid w:val="00067137"/>
    <w:rsid w:val="0006751A"/>
    <w:rsid w:val="00067B4E"/>
    <w:rsid w:val="00067D45"/>
    <w:rsid w:val="00067E71"/>
    <w:rsid w:val="00067FE7"/>
    <w:rsid w:val="00070B9D"/>
    <w:rsid w:val="0007105C"/>
    <w:rsid w:val="00071B2E"/>
    <w:rsid w:val="00071BC7"/>
    <w:rsid w:val="000720E1"/>
    <w:rsid w:val="0007239C"/>
    <w:rsid w:val="0007294B"/>
    <w:rsid w:val="00072D70"/>
    <w:rsid w:val="00073220"/>
    <w:rsid w:val="00073B77"/>
    <w:rsid w:val="000748E5"/>
    <w:rsid w:val="0007497A"/>
    <w:rsid w:val="00074C4E"/>
    <w:rsid w:val="00075A19"/>
    <w:rsid w:val="00075F6D"/>
    <w:rsid w:val="00076E27"/>
    <w:rsid w:val="000770DD"/>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968"/>
    <w:rsid w:val="000839FC"/>
    <w:rsid w:val="00083D4B"/>
    <w:rsid w:val="000843EC"/>
    <w:rsid w:val="00084496"/>
    <w:rsid w:val="000847F2"/>
    <w:rsid w:val="000849C4"/>
    <w:rsid w:val="000852E9"/>
    <w:rsid w:val="00085538"/>
    <w:rsid w:val="00085A45"/>
    <w:rsid w:val="00085F75"/>
    <w:rsid w:val="00086065"/>
    <w:rsid w:val="000860DA"/>
    <w:rsid w:val="0008679B"/>
    <w:rsid w:val="00086892"/>
    <w:rsid w:val="00086DA3"/>
    <w:rsid w:val="000871C8"/>
    <w:rsid w:val="0008743B"/>
    <w:rsid w:val="000876F7"/>
    <w:rsid w:val="000879FD"/>
    <w:rsid w:val="00087A68"/>
    <w:rsid w:val="00087C73"/>
    <w:rsid w:val="00087D64"/>
    <w:rsid w:val="00090268"/>
    <w:rsid w:val="00090BF1"/>
    <w:rsid w:val="0009163E"/>
    <w:rsid w:val="0009192E"/>
    <w:rsid w:val="00092597"/>
    <w:rsid w:val="00092877"/>
    <w:rsid w:val="000928B2"/>
    <w:rsid w:val="00092B21"/>
    <w:rsid w:val="00092F8C"/>
    <w:rsid w:val="000931B9"/>
    <w:rsid w:val="000937E6"/>
    <w:rsid w:val="00093A14"/>
    <w:rsid w:val="00094009"/>
    <w:rsid w:val="00094010"/>
    <w:rsid w:val="00094071"/>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550"/>
    <w:rsid w:val="00097864"/>
    <w:rsid w:val="00097B72"/>
    <w:rsid w:val="000A0532"/>
    <w:rsid w:val="000A075A"/>
    <w:rsid w:val="000A0AA5"/>
    <w:rsid w:val="000A0C0E"/>
    <w:rsid w:val="000A0D74"/>
    <w:rsid w:val="000A12D2"/>
    <w:rsid w:val="000A1673"/>
    <w:rsid w:val="000A16C3"/>
    <w:rsid w:val="000A1A14"/>
    <w:rsid w:val="000A2423"/>
    <w:rsid w:val="000A3280"/>
    <w:rsid w:val="000A3643"/>
    <w:rsid w:val="000A3E2A"/>
    <w:rsid w:val="000A3F47"/>
    <w:rsid w:val="000A3FB0"/>
    <w:rsid w:val="000A43A8"/>
    <w:rsid w:val="000A440B"/>
    <w:rsid w:val="000A4702"/>
    <w:rsid w:val="000A4EF4"/>
    <w:rsid w:val="000A5AFC"/>
    <w:rsid w:val="000A5B65"/>
    <w:rsid w:val="000A67AC"/>
    <w:rsid w:val="000A6F50"/>
    <w:rsid w:val="000A73C6"/>
    <w:rsid w:val="000A74E7"/>
    <w:rsid w:val="000A7C6D"/>
    <w:rsid w:val="000B0095"/>
    <w:rsid w:val="000B0365"/>
    <w:rsid w:val="000B03B1"/>
    <w:rsid w:val="000B07B4"/>
    <w:rsid w:val="000B095D"/>
    <w:rsid w:val="000B0AE4"/>
    <w:rsid w:val="000B0EFD"/>
    <w:rsid w:val="000B1139"/>
    <w:rsid w:val="000B1956"/>
    <w:rsid w:val="000B19D0"/>
    <w:rsid w:val="000B1C95"/>
    <w:rsid w:val="000B21FD"/>
    <w:rsid w:val="000B2434"/>
    <w:rsid w:val="000B2CFE"/>
    <w:rsid w:val="000B3C61"/>
    <w:rsid w:val="000B3D3B"/>
    <w:rsid w:val="000B3DA2"/>
    <w:rsid w:val="000B43FC"/>
    <w:rsid w:val="000B4A3A"/>
    <w:rsid w:val="000B518A"/>
    <w:rsid w:val="000B53A0"/>
    <w:rsid w:val="000B53C1"/>
    <w:rsid w:val="000B5851"/>
    <w:rsid w:val="000B5931"/>
    <w:rsid w:val="000B5CBD"/>
    <w:rsid w:val="000B60E7"/>
    <w:rsid w:val="000B635D"/>
    <w:rsid w:val="000B6A81"/>
    <w:rsid w:val="000B6DFB"/>
    <w:rsid w:val="000B764C"/>
    <w:rsid w:val="000B7F9D"/>
    <w:rsid w:val="000C0ABC"/>
    <w:rsid w:val="000C0B6F"/>
    <w:rsid w:val="000C0CE9"/>
    <w:rsid w:val="000C0D22"/>
    <w:rsid w:val="000C0D60"/>
    <w:rsid w:val="000C20A7"/>
    <w:rsid w:val="000C241F"/>
    <w:rsid w:val="000C253F"/>
    <w:rsid w:val="000C25DF"/>
    <w:rsid w:val="000C2880"/>
    <w:rsid w:val="000C29B2"/>
    <w:rsid w:val="000C2B93"/>
    <w:rsid w:val="000C390E"/>
    <w:rsid w:val="000C3ECB"/>
    <w:rsid w:val="000C404E"/>
    <w:rsid w:val="000C4966"/>
    <w:rsid w:val="000C529F"/>
    <w:rsid w:val="000C5326"/>
    <w:rsid w:val="000C57BE"/>
    <w:rsid w:val="000C5FC3"/>
    <w:rsid w:val="000C6AE0"/>
    <w:rsid w:val="000C6AFD"/>
    <w:rsid w:val="000C6C55"/>
    <w:rsid w:val="000C6D71"/>
    <w:rsid w:val="000C7053"/>
    <w:rsid w:val="000C73C6"/>
    <w:rsid w:val="000D01F8"/>
    <w:rsid w:val="000D0440"/>
    <w:rsid w:val="000D0513"/>
    <w:rsid w:val="000D08C6"/>
    <w:rsid w:val="000D0EAA"/>
    <w:rsid w:val="000D1D31"/>
    <w:rsid w:val="000D28E4"/>
    <w:rsid w:val="000D2EE7"/>
    <w:rsid w:val="000D3146"/>
    <w:rsid w:val="000D3E6E"/>
    <w:rsid w:val="000D4287"/>
    <w:rsid w:val="000D4382"/>
    <w:rsid w:val="000D4EDA"/>
    <w:rsid w:val="000D5115"/>
    <w:rsid w:val="000D571E"/>
    <w:rsid w:val="000D5B0D"/>
    <w:rsid w:val="000D5B1B"/>
    <w:rsid w:val="000D5CCB"/>
    <w:rsid w:val="000D6512"/>
    <w:rsid w:val="000D66BC"/>
    <w:rsid w:val="000D6B72"/>
    <w:rsid w:val="000D6DA5"/>
    <w:rsid w:val="000D6E4A"/>
    <w:rsid w:val="000D6F86"/>
    <w:rsid w:val="000D6FCF"/>
    <w:rsid w:val="000D7464"/>
    <w:rsid w:val="000D748B"/>
    <w:rsid w:val="000D78E1"/>
    <w:rsid w:val="000D7917"/>
    <w:rsid w:val="000D7A0D"/>
    <w:rsid w:val="000E018F"/>
    <w:rsid w:val="000E0837"/>
    <w:rsid w:val="000E0A85"/>
    <w:rsid w:val="000E16C2"/>
    <w:rsid w:val="000E1769"/>
    <w:rsid w:val="000E1788"/>
    <w:rsid w:val="000E1A22"/>
    <w:rsid w:val="000E1D0C"/>
    <w:rsid w:val="000E1FD5"/>
    <w:rsid w:val="000E26E0"/>
    <w:rsid w:val="000E2729"/>
    <w:rsid w:val="000E2C69"/>
    <w:rsid w:val="000E32F5"/>
    <w:rsid w:val="000E36FE"/>
    <w:rsid w:val="000E3A56"/>
    <w:rsid w:val="000E3D01"/>
    <w:rsid w:val="000E3DE8"/>
    <w:rsid w:val="000E451F"/>
    <w:rsid w:val="000E4640"/>
    <w:rsid w:val="000E506B"/>
    <w:rsid w:val="000E6009"/>
    <w:rsid w:val="000E6202"/>
    <w:rsid w:val="000E65E4"/>
    <w:rsid w:val="000E701E"/>
    <w:rsid w:val="000E723B"/>
    <w:rsid w:val="000E7BD2"/>
    <w:rsid w:val="000F03F3"/>
    <w:rsid w:val="000F0683"/>
    <w:rsid w:val="000F12BD"/>
    <w:rsid w:val="000F170B"/>
    <w:rsid w:val="000F187C"/>
    <w:rsid w:val="000F1C2F"/>
    <w:rsid w:val="000F238F"/>
    <w:rsid w:val="000F24D2"/>
    <w:rsid w:val="000F2863"/>
    <w:rsid w:val="000F2E68"/>
    <w:rsid w:val="000F3190"/>
    <w:rsid w:val="000F31F2"/>
    <w:rsid w:val="000F3981"/>
    <w:rsid w:val="000F3AA8"/>
    <w:rsid w:val="000F3ED7"/>
    <w:rsid w:val="000F3EDC"/>
    <w:rsid w:val="000F4A0B"/>
    <w:rsid w:val="000F4DF2"/>
    <w:rsid w:val="000F4E09"/>
    <w:rsid w:val="000F5262"/>
    <w:rsid w:val="000F5A32"/>
    <w:rsid w:val="000F61E0"/>
    <w:rsid w:val="000F645C"/>
    <w:rsid w:val="000F6A77"/>
    <w:rsid w:val="000F6E24"/>
    <w:rsid w:val="000F76AD"/>
    <w:rsid w:val="000F7851"/>
    <w:rsid w:val="000F7D95"/>
    <w:rsid w:val="000F7EB2"/>
    <w:rsid w:val="001006AE"/>
    <w:rsid w:val="00100807"/>
    <w:rsid w:val="00100A87"/>
    <w:rsid w:val="00101033"/>
    <w:rsid w:val="0010107C"/>
    <w:rsid w:val="001012CE"/>
    <w:rsid w:val="0010131F"/>
    <w:rsid w:val="00101987"/>
    <w:rsid w:val="00101DE8"/>
    <w:rsid w:val="0010285C"/>
    <w:rsid w:val="001028A5"/>
    <w:rsid w:val="00102B4B"/>
    <w:rsid w:val="00102BC4"/>
    <w:rsid w:val="00102D7F"/>
    <w:rsid w:val="00102DF3"/>
    <w:rsid w:val="0010313D"/>
    <w:rsid w:val="00103162"/>
    <w:rsid w:val="001035E1"/>
    <w:rsid w:val="00104B9A"/>
    <w:rsid w:val="00104D68"/>
    <w:rsid w:val="001059AD"/>
    <w:rsid w:val="00105ED4"/>
    <w:rsid w:val="00106311"/>
    <w:rsid w:val="0010637C"/>
    <w:rsid w:val="001064A3"/>
    <w:rsid w:val="00106640"/>
    <w:rsid w:val="00106D97"/>
    <w:rsid w:val="00106DEF"/>
    <w:rsid w:val="00107311"/>
    <w:rsid w:val="0010740F"/>
    <w:rsid w:val="00107533"/>
    <w:rsid w:val="00107903"/>
    <w:rsid w:val="001105EB"/>
    <w:rsid w:val="00110683"/>
    <w:rsid w:val="00110855"/>
    <w:rsid w:val="00110A45"/>
    <w:rsid w:val="00110DE7"/>
    <w:rsid w:val="00110DFA"/>
    <w:rsid w:val="00111735"/>
    <w:rsid w:val="001119DD"/>
    <w:rsid w:val="00111D32"/>
    <w:rsid w:val="00111D40"/>
    <w:rsid w:val="00112199"/>
    <w:rsid w:val="00112218"/>
    <w:rsid w:val="001128AA"/>
    <w:rsid w:val="0011299E"/>
    <w:rsid w:val="001129CC"/>
    <w:rsid w:val="00112A33"/>
    <w:rsid w:val="00112B5E"/>
    <w:rsid w:val="00112C74"/>
    <w:rsid w:val="00112DA4"/>
    <w:rsid w:val="0011327D"/>
    <w:rsid w:val="00113466"/>
    <w:rsid w:val="0011362C"/>
    <w:rsid w:val="00113716"/>
    <w:rsid w:val="00113A42"/>
    <w:rsid w:val="0011426E"/>
    <w:rsid w:val="001144C7"/>
    <w:rsid w:val="00114983"/>
    <w:rsid w:val="0011503A"/>
    <w:rsid w:val="00115232"/>
    <w:rsid w:val="001154C7"/>
    <w:rsid w:val="00115F21"/>
    <w:rsid w:val="00116578"/>
    <w:rsid w:val="00116B1E"/>
    <w:rsid w:val="00116B45"/>
    <w:rsid w:val="00117281"/>
    <w:rsid w:val="001176E4"/>
    <w:rsid w:val="00117E8F"/>
    <w:rsid w:val="001205DB"/>
    <w:rsid w:val="00121411"/>
    <w:rsid w:val="001216C5"/>
    <w:rsid w:val="00121754"/>
    <w:rsid w:val="00121774"/>
    <w:rsid w:val="001217DC"/>
    <w:rsid w:val="0012191D"/>
    <w:rsid w:val="001219B3"/>
    <w:rsid w:val="00122814"/>
    <w:rsid w:val="0012313B"/>
    <w:rsid w:val="001232F1"/>
    <w:rsid w:val="001240E8"/>
    <w:rsid w:val="00124727"/>
    <w:rsid w:val="00124A72"/>
    <w:rsid w:val="00125349"/>
    <w:rsid w:val="00125381"/>
    <w:rsid w:val="00125582"/>
    <w:rsid w:val="00125CF1"/>
    <w:rsid w:val="00126047"/>
    <w:rsid w:val="001261C0"/>
    <w:rsid w:val="001265CC"/>
    <w:rsid w:val="00126631"/>
    <w:rsid w:val="00126C20"/>
    <w:rsid w:val="00126ED2"/>
    <w:rsid w:val="001272AF"/>
    <w:rsid w:val="00127399"/>
    <w:rsid w:val="001276AF"/>
    <w:rsid w:val="001279FB"/>
    <w:rsid w:val="00127D68"/>
    <w:rsid w:val="00130439"/>
    <w:rsid w:val="00130467"/>
    <w:rsid w:val="001304DA"/>
    <w:rsid w:val="0013063F"/>
    <w:rsid w:val="0013074D"/>
    <w:rsid w:val="0013092B"/>
    <w:rsid w:val="00130CF3"/>
    <w:rsid w:val="00130D99"/>
    <w:rsid w:val="00131220"/>
    <w:rsid w:val="00131592"/>
    <w:rsid w:val="001315C5"/>
    <w:rsid w:val="001315ED"/>
    <w:rsid w:val="00131F05"/>
    <w:rsid w:val="00132659"/>
    <w:rsid w:val="00132679"/>
    <w:rsid w:val="001329BF"/>
    <w:rsid w:val="00133222"/>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99D"/>
    <w:rsid w:val="00137AB5"/>
    <w:rsid w:val="00140109"/>
    <w:rsid w:val="0014042B"/>
    <w:rsid w:val="00140E28"/>
    <w:rsid w:val="00141815"/>
    <w:rsid w:val="0014189A"/>
    <w:rsid w:val="00142347"/>
    <w:rsid w:val="00142368"/>
    <w:rsid w:val="0014267D"/>
    <w:rsid w:val="001426C2"/>
    <w:rsid w:val="00142DAE"/>
    <w:rsid w:val="00143376"/>
    <w:rsid w:val="00143412"/>
    <w:rsid w:val="0014424C"/>
    <w:rsid w:val="00144294"/>
    <w:rsid w:val="00144588"/>
    <w:rsid w:val="00144610"/>
    <w:rsid w:val="00144EE1"/>
    <w:rsid w:val="00145838"/>
    <w:rsid w:val="00145850"/>
    <w:rsid w:val="0014593F"/>
    <w:rsid w:val="001459F2"/>
    <w:rsid w:val="00145CF4"/>
    <w:rsid w:val="001460B8"/>
    <w:rsid w:val="00146358"/>
    <w:rsid w:val="001466EE"/>
    <w:rsid w:val="0014680E"/>
    <w:rsid w:val="00146AB1"/>
    <w:rsid w:val="00146F80"/>
    <w:rsid w:val="0014717C"/>
    <w:rsid w:val="001479E3"/>
    <w:rsid w:val="00147A6A"/>
    <w:rsid w:val="00147F46"/>
    <w:rsid w:val="0015022C"/>
    <w:rsid w:val="001502A3"/>
    <w:rsid w:val="0015095C"/>
    <w:rsid w:val="00150D37"/>
    <w:rsid w:val="00150D7D"/>
    <w:rsid w:val="00150E59"/>
    <w:rsid w:val="00151269"/>
    <w:rsid w:val="00151755"/>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72D"/>
    <w:rsid w:val="0015584A"/>
    <w:rsid w:val="00155A38"/>
    <w:rsid w:val="00155C03"/>
    <w:rsid w:val="00155CF6"/>
    <w:rsid w:val="00156253"/>
    <w:rsid w:val="001562D5"/>
    <w:rsid w:val="00156478"/>
    <w:rsid w:val="001575EC"/>
    <w:rsid w:val="00157820"/>
    <w:rsid w:val="0016001A"/>
    <w:rsid w:val="00160212"/>
    <w:rsid w:val="00160306"/>
    <w:rsid w:val="0016039E"/>
    <w:rsid w:val="0016060B"/>
    <w:rsid w:val="0016070F"/>
    <w:rsid w:val="00160DE9"/>
    <w:rsid w:val="0016181E"/>
    <w:rsid w:val="00162A56"/>
    <w:rsid w:val="00163B33"/>
    <w:rsid w:val="00163E5E"/>
    <w:rsid w:val="00164219"/>
    <w:rsid w:val="0016470C"/>
    <w:rsid w:val="00164AAC"/>
    <w:rsid w:val="001652AE"/>
    <w:rsid w:val="00165380"/>
    <w:rsid w:val="00165409"/>
    <w:rsid w:val="001659AE"/>
    <w:rsid w:val="00165D27"/>
    <w:rsid w:val="00165F76"/>
    <w:rsid w:val="0016630D"/>
    <w:rsid w:val="00166751"/>
    <w:rsid w:val="00166A90"/>
    <w:rsid w:val="00166D67"/>
    <w:rsid w:val="001670C3"/>
    <w:rsid w:val="001672C3"/>
    <w:rsid w:val="00167BA9"/>
    <w:rsid w:val="00167E53"/>
    <w:rsid w:val="00170211"/>
    <w:rsid w:val="001702A2"/>
    <w:rsid w:val="00170388"/>
    <w:rsid w:val="001706D3"/>
    <w:rsid w:val="00170BFF"/>
    <w:rsid w:val="00170E88"/>
    <w:rsid w:val="001710CE"/>
    <w:rsid w:val="00171121"/>
    <w:rsid w:val="00171201"/>
    <w:rsid w:val="00171AA3"/>
    <w:rsid w:val="001729DF"/>
    <w:rsid w:val="00172B79"/>
    <w:rsid w:val="00172DF5"/>
    <w:rsid w:val="001736B0"/>
    <w:rsid w:val="0017392D"/>
    <w:rsid w:val="00173944"/>
    <w:rsid w:val="0017394E"/>
    <w:rsid w:val="00173B29"/>
    <w:rsid w:val="00173C7F"/>
    <w:rsid w:val="00173FD9"/>
    <w:rsid w:val="0017434C"/>
    <w:rsid w:val="00174399"/>
    <w:rsid w:val="001749CC"/>
    <w:rsid w:val="00174AA8"/>
    <w:rsid w:val="00174B42"/>
    <w:rsid w:val="00174BF8"/>
    <w:rsid w:val="00175020"/>
    <w:rsid w:val="0017542F"/>
    <w:rsid w:val="00175768"/>
    <w:rsid w:val="001759AB"/>
    <w:rsid w:val="00175A76"/>
    <w:rsid w:val="00175A96"/>
    <w:rsid w:val="0017616E"/>
    <w:rsid w:val="0017617E"/>
    <w:rsid w:val="001766C4"/>
    <w:rsid w:val="0017706B"/>
    <w:rsid w:val="00177259"/>
    <w:rsid w:val="00177307"/>
    <w:rsid w:val="00177DC5"/>
    <w:rsid w:val="0018067B"/>
    <w:rsid w:val="00180BD0"/>
    <w:rsid w:val="00180C7A"/>
    <w:rsid w:val="00180D3D"/>
    <w:rsid w:val="0018130F"/>
    <w:rsid w:val="001814F8"/>
    <w:rsid w:val="00181626"/>
    <w:rsid w:val="00181939"/>
    <w:rsid w:val="001819F3"/>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F9F"/>
    <w:rsid w:val="0018673F"/>
    <w:rsid w:val="00186799"/>
    <w:rsid w:val="00186B67"/>
    <w:rsid w:val="00186CC2"/>
    <w:rsid w:val="00187E71"/>
    <w:rsid w:val="0019006D"/>
    <w:rsid w:val="00190864"/>
    <w:rsid w:val="00190A53"/>
    <w:rsid w:val="00190A72"/>
    <w:rsid w:val="00190B83"/>
    <w:rsid w:val="00190D9B"/>
    <w:rsid w:val="00190EDD"/>
    <w:rsid w:val="00191C1D"/>
    <w:rsid w:val="00191C23"/>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12"/>
    <w:rsid w:val="00194E5A"/>
    <w:rsid w:val="00194F05"/>
    <w:rsid w:val="00195381"/>
    <w:rsid w:val="00195550"/>
    <w:rsid w:val="0019568E"/>
    <w:rsid w:val="00195705"/>
    <w:rsid w:val="001957B5"/>
    <w:rsid w:val="00195DE4"/>
    <w:rsid w:val="00196252"/>
    <w:rsid w:val="00196DC2"/>
    <w:rsid w:val="001978CD"/>
    <w:rsid w:val="001A002A"/>
    <w:rsid w:val="001A012E"/>
    <w:rsid w:val="001A028B"/>
    <w:rsid w:val="001A0617"/>
    <w:rsid w:val="001A0A82"/>
    <w:rsid w:val="001A1222"/>
    <w:rsid w:val="001A12CA"/>
    <w:rsid w:val="001A151B"/>
    <w:rsid w:val="001A1588"/>
    <w:rsid w:val="001A1801"/>
    <w:rsid w:val="001A2830"/>
    <w:rsid w:val="001A29E6"/>
    <w:rsid w:val="001A2C39"/>
    <w:rsid w:val="001A3361"/>
    <w:rsid w:val="001A3575"/>
    <w:rsid w:val="001A409D"/>
    <w:rsid w:val="001A429F"/>
    <w:rsid w:val="001A5125"/>
    <w:rsid w:val="001A53AB"/>
    <w:rsid w:val="001A55A3"/>
    <w:rsid w:val="001A6752"/>
    <w:rsid w:val="001A7B7B"/>
    <w:rsid w:val="001B085D"/>
    <w:rsid w:val="001B0A6E"/>
    <w:rsid w:val="001B101B"/>
    <w:rsid w:val="001B116E"/>
    <w:rsid w:val="001B15F9"/>
    <w:rsid w:val="001B1614"/>
    <w:rsid w:val="001B17D9"/>
    <w:rsid w:val="001B1AF6"/>
    <w:rsid w:val="001B1BCF"/>
    <w:rsid w:val="001B1DE5"/>
    <w:rsid w:val="001B23AB"/>
    <w:rsid w:val="001B2459"/>
    <w:rsid w:val="001B25DF"/>
    <w:rsid w:val="001B3721"/>
    <w:rsid w:val="001B39B9"/>
    <w:rsid w:val="001B3ACE"/>
    <w:rsid w:val="001B4814"/>
    <w:rsid w:val="001B482B"/>
    <w:rsid w:val="001B4884"/>
    <w:rsid w:val="001B4A66"/>
    <w:rsid w:val="001B4D38"/>
    <w:rsid w:val="001B55AC"/>
    <w:rsid w:val="001B5978"/>
    <w:rsid w:val="001B5E2A"/>
    <w:rsid w:val="001B5EC6"/>
    <w:rsid w:val="001B5F6F"/>
    <w:rsid w:val="001B62E9"/>
    <w:rsid w:val="001B6794"/>
    <w:rsid w:val="001B6A3F"/>
    <w:rsid w:val="001B6C9C"/>
    <w:rsid w:val="001B6CCB"/>
    <w:rsid w:val="001B6FBC"/>
    <w:rsid w:val="001B738C"/>
    <w:rsid w:val="001B7525"/>
    <w:rsid w:val="001C028B"/>
    <w:rsid w:val="001C04B1"/>
    <w:rsid w:val="001C1034"/>
    <w:rsid w:val="001C16B7"/>
    <w:rsid w:val="001C16F9"/>
    <w:rsid w:val="001C2446"/>
    <w:rsid w:val="001C2933"/>
    <w:rsid w:val="001C2B18"/>
    <w:rsid w:val="001C2C4F"/>
    <w:rsid w:val="001C2C96"/>
    <w:rsid w:val="001C3341"/>
    <w:rsid w:val="001C3DEB"/>
    <w:rsid w:val="001C3FC1"/>
    <w:rsid w:val="001C4B76"/>
    <w:rsid w:val="001C4F53"/>
    <w:rsid w:val="001C534E"/>
    <w:rsid w:val="001C54C3"/>
    <w:rsid w:val="001C60EE"/>
    <w:rsid w:val="001C6713"/>
    <w:rsid w:val="001C7D93"/>
    <w:rsid w:val="001D000E"/>
    <w:rsid w:val="001D03FE"/>
    <w:rsid w:val="001D0526"/>
    <w:rsid w:val="001D05D2"/>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5032"/>
    <w:rsid w:val="001D575A"/>
    <w:rsid w:val="001D615A"/>
    <w:rsid w:val="001D62EA"/>
    <w:rsid w:val="001D687A"/>
    <w:rsid w:val="001D68F0"/>
    <w:rsid w:val="001D6970"/>
    <w:rsid w:val="001D7AB5"/>
    <w:rsid w:val="001E08C7"/>
    <w:rsid w:val="001E0932"/>
    <w:rsid w:val="001E1188"/>
    <w:rsid w:val="001E19A9"/>
    <w:rsid w:val="001E1FB7"/>
    <w:rsid w:val="001E2393"/>
    <w:rsid w:val="001E272D"/>
    <w:rsid w:val="001E3661"/>
    <w:rsid w:val="001E409D"/>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6DF"/>
    <w:rsid w:val="001F021B"/>
    <w:rsid w:val="001F0925"/>
    <w:rsid w:val="001F0A1A"/>
    <w:rsid w:val="001F0C47"/>
    <w:rsid w:val="001F0EBE"/>
    <w:rsid w:val="001F0FBD"/>
    <w:rsid w:val="001F1520"/>
    <w:rsid w:val="001F2188"/>
    <w:rsid w:val="001F2659"/>
    <w:rsid w:val="001F349F"/>
    <w:rsid w:val="001F34E0"/>
    <w:rsid w:val="001F4F95"/>
    <w:rsid w:val="001F5079"/>
    <w:rsid w:val="001F51F3"/>
    <w:rsid w:val="001F53E6"/>
    <w:rsid w:val="001F57FA"/>
    <w:rsid w:val="001F60A2"/>
    <w:rsid w:val="001F66F7"/>
    <w:rsid w:val="001F6876"/>
    <w:rsid w:val="001F6C50"/>
    <w:rsid w:val="001F7439"/>
    <w:rsid w:val="001F7A12"/>
    <w:rsid w:val="001F7D56"/>
    <w:rsid w:val="001F7FE2"/>
    <w:rsid w:val="00200625"/>
    <w:rsid w:val="0020084F"/>
    <w:rsid w:val="002009EA"/>
    <w:rsid w:val="00200FD2"/>
    <w:rsid w:val="00201E5A"/>
    <w:rsid w:val="00202125"/>
    <w:rsid w:val="002022E2"/>
    <w:rsid w:val="0020232D"/>
    <w:rsid w:val="0020258E"/>
    <w:rsid w:val="0020298B"/>
    <w:rsid w:val="00202D04"/>
    <w:rsid w:val="0020306D"/>
    <w:rsid w:val="002031DE"/>
    <w:rsid w:val="00203741"/>
    <w:rsid w:val="00203CA4"/>
    <w:rsid w:val="002041EA"/>
    <w:rsid w:val="00204364"/>
    <w:rsid w:val="0020437A"/>
    <w:rsid w:val="00204D04"/>
    <w:rsid w:val="002051E0"/>
    <w:rsid w:val="0020532B"/>
    <w:rsid w:val="00205A21"/>
    <w:rsid w:val="00205B39"/>
    <w:rsid w:val="00205B7B"/>
    <w:rsid w:val="00205D6A"/>
    <w:rsid w:val="00205E7A"/>
    <w:rsid w:val="002062F2"/>
    <w:rsid w:val="0020652D"/>
    <w:rsid w:val="0020654A"/>
    <w:rsid w:val="00206657"/>
    <w:rsid w:val="0020668C"/>
    <w:rsid w:val="002069CB"/>
    <w:rsid w:val="00206E43"/>
    <w:rsid w:val="00206E5C"/>
    <w:rsid w:val="00206F81"/>
    <w:rsid w:val="00207316"/>
    <w:rsid w:val="0020731E"/>
    <w:rsid w:val="0020738A"/>
    <w:rsid w:val="002073DB"/>
    <w:rsid w:val="00207551"/>
    <w:rsid w:val="00207616"/>
    <w:rsid w:val="00207B8A"/>
    <w:rsid w:val="00211422"/>
    <w:rsid w:val="00211710"/>
    <w:rsid w:val="0021172C"/>
    <w:rsid w:val="0021173B"/>
    <w:rsid w:val="00211DCC"/>
    <w:rsid w:val="00211E88"/>
    <w:rsid w:val="00212007"/>
    <w:rsid w:val="0021234C"/>
    <w:rsid w:val="0021275F"/>
    <w:rsid w:val="002127F6"/>
    <w:rsid w:val="00212833"/>
    <w:rsid w:val="00212A1E"/>
    <w:rsid w:val="00212D3D"/>
    <w:rsid w:val="00212F4E"/>
    <w:rsid w:val="00213888"/>
    <w:rsid w:val="00213C7C"/>
    <w:rsid w:val="0021403B"/>
    <w:rsid w:val="0021433F"/>
    <w:rsid w:val="00214DF0"/>
    <w:rsid w:val="00215769"/>
    <w:rsid w:val="002157B1"/>
    <w:rsid w:val="00215991"/>
    <w:rsid w:val="00215FA8"/>
    <w:rsid w:val="00216122"/>
    <w:rsid w:val="002168C7"/>
    <w:rsid w:val="00216B41"/>
    <w:rsid w:val="00216F9E"/>
    <w:rsid w:val="002173B6"/>
    <w:rsid w:val="00217F5D"/>
    <w:rsid w:val="00220053"/>
    <w:rsid w:val="002201B3"/>
    <w:rsid w:val="002202F8"/>
    <w:rsid w:val="00220410"/>
    <w:rsid w:val="002209FB"/>
    <w:rsid w:val="00220B3A"/>
    <w:rsid w:val="00221023"/>
    <w:rsid w:val="00221460"/>
    <w:rsid w:val="0022156E"/>
    <w:rsid w:val="00222A2A"/>
    <w:rsid w:val="00222AD2"/>
    <w:rsid w:val="00223A34"/>
    <w:rsid w:val="0022411A"/>
    <w:rsid w:val="0022487C"/>
    <w:rsid w:val="00224A2B"/>
    <w:rsid w:val="00225098"/>
    <w:rsid w:val="00225AE7"/>
    <w:rsid w:val="00225E97"/>
    <w:rsid w:val="00227F54"/>
    <w:rsid w:val="0023016B"/>
    <w:rsid w:val="00230D24"/>
    <w:rsid w:val="002316C7"/>
    <w:rsid w:val="00231EEA"/>
    <w:rsid w:val="00232B94"/>
    <w:rsid w:val="00233024"/>
    <w:rsid w:val="00233473"/>
    <w:rsid w:val="0023458D"/>
    <w:rsid w:val="00234855"/>
    <w:rsid w:val="00234857"/>
    <w:rsid w:val="00234E25"/>
    <w:rsid w:val="00235165"/>
    <w:rsid w:val="002353B7"/>
    <w:rsid w:val="0023593B"/>
    <w:rsid w:val="002359F8"/>
    <w:rsid w:val="00235DB6"/>
    <w:rsid w:val="00235E4A"/>
    <w:rsid w:val="002362E6"/>
    <w:rsid w:val="002362EB"/>
    <w:rsid w:val="0023634F"/>
    <w:rsid w:val="00236751"/>
    <w:rsid w:val="002370B1"/>
    <w:rsid w:val="00237135"/>
    <w:rsid w:val="00237C07"/>
    <w:rsid w:val="00237EAE"/>
    <w:rsid w:val="00240349"/>
    <w:rsid w:val="00240990"/>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06F"/>
    <w:rsid w:val="002466AE"/>
    <w:rsid w:val="00246AD1"/>
    <w:rsid w:val="002473ED"/>
    <w:rsid w:val="00247F52"/>
    <w:rsid w:val="00250572"/>
    <w:rsid w:val="00251089"/>
    <w:rsid w:val="0025150E"/>
    <w:rsid w:val="00251CA8"/>
    <w:rsid w:val="002520C3"/>
    <w:rsid w:val="002525FA"/>
    <w:rsid w:val="002526B9"/>
    <w:rsid w:val="00252BD8"/>
    <w:rsid w:val="00252E3E"/>
    <w:rsid w:val="00253F60"/>
    <w:rsid w:val="002553E6"/>
    <w:rsid w:val="0025542F"/>
    <w:rsid w:val="0025557A"/>
    <w:rsid w:val="00255B30"/>
    <w:rsid w:val="00255E50"/>
    <w:rsid w:val="002562F8"/>
    <w:rsid w:val="0025659B"/>
    <w:rsid w:val="002567B9"/>
    <w:rsid w:val="00256A95"/>
    <w:rsid w:val="00257C4C"/>
    <w:rsid w:val="00257ECA"/>
    <w:rsid w:val="00257FE2"/>
    <w:rsid w:val="0026045E"/>
    <w:rsid w:val="00260837"/>
    <w:rsid w:val="0026098D"/>
    <w:rsid w:val="00260E04"/>
    <w:rsid w:val="002614CD"/>
    <w:rsid w:val="00261557"/>
    <w:rsid w:val="00261929"/>
    <w:rsid w:val="00261A88"/>
    <w:rsid w:val="0026210F"/>
    <w:rsid w:val="0026216E"/>
    <w:rsid w:val="0026231B"/>
    <w:rsid w:val="00262E3E"/>
    <w:rsid w:val="0026342F"/>
    <w:rsid w:val="0026358C"/>
    <w:rsid w:val="00263879"/>
    <w:rsid w:val="0026394C"/>
    <w:rsid w:val="002639A7"/>
    <w:rsid w:val="00263C1A"/>
    <w:rsid w:val="00263CDF"/>
    <w:rsid w:val="002641CC"/>
    <w:rsid w:val="00264982"/>
    <w:rsid w:val="002653BD"/>
    <w:rsid w:val="00265E8C"/>
    <w:rsid w:val="00266462"/>
    <w:rsid w:val="00266600"/>
    <w:rsid w:val="00266A12"/>
    <w:rsid w:val="00266A49"/>
    <w:rsid w:val="0026714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7FE"/>
    <w:rsid w:val="00272D6F"/>
    <w:rsid w:val="00273027"/>
    <w:rsid w:val="002730A1"/>
    <w:rsid w:val="00273777"/>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984"/>
    <w:rsid w:val="00275EFB"/>
    <w:rsid w:val="00276773"/>
    <w:rsid w:val="00276A2B"/>
    <w:rsid w:val="0027715E"/>
    <w:rsid w:val="00277DE8"/>
    <w:rsid w:val="002806B3"/>
    <w:rsid w:val="002811D1"/>
    <w:rsid w:val="0028137A"/>
    <w:rsid w:val="002814E5"/>
    <w:rsid w:val="00281860"/>
    <w:rsid w:val="00282746"/>
    <w:rsid w:val="002827F7"/>
    <w:rsid w:val="00282C0B"/>
    <w:rsid w:val="002840DB"/>
    <w:rsid w:val="002843D6"/>
    <w:rsid w:val="002846CF"/>
    <w:rsid w:val="0028498A"/>
    <w:rsid w:val="00284DB7"/>
    <w:rsid w:val="002859FF"/>
    <w:rsid w:val="00286393"/>
    <w:rsid w:val="00286602"/>
    <w:rsid w:val="0028674B"/>
    <w:rsid w:val="00286859"/>
    <w:rsid w:val="00286C4D"/>
    <w:rsid w:val="002872D8"/>
    <w:rsid w:val="002876F7"/>
    <w:rsid w:val="002877D4"/>
    <w:rsid w:val="002878C5"/>
    <w:rsid w:val="00287DA7"/>
    <w:rsid w:val="00290930"/>
    <w:rsid w:val="00290B2A"/>
    <w:rsid w:val="00291030"/>
    <w:rsid w:val="00291720"/>
    <w:rsid w:val="00291C69"/>
    <w:rsid w:val="0029274D"/>
    <w:rsid w:val="00292AE5"/>
    <w:rsid w:val="00292EB2"/>
    <w:rsid w:val="00293595"/>
    <w:rsid w:val="00293DB1"/>
    <w:rsid w:val="0029401F"/>
    <w:rsid w:val="002944E5"/>
    <w:rsid w:val="00294611"/>
    <w:rsid w:val="0029470C"/>
    <w:rsid w:val="00294AA3"/>
    <w:rsid w:val="00294C45"/>
    <w:rsid w:val="00295038"/>
    <w:rsid w:val="00295DFD"/>
    <w:rsid w:val="0029606B"/>
    <w:rsid w:val="00296815"/>
    <w:rsid w:val="0029699D"/>
    <w:rsid w:val="00296BA7"/>
    <w:rsid w:val="002971C7"/>
    <w:rsid w:val="0029780A"/>
    <w:rsid w:val="00297A5F"/>
    <w:rsid w:val="002A04A3"/>
    <w:rsid w:val="002A0E21"/>
    <w:rsid w:val="002A119D"/>
    <w:rsid w:val="002A1368"/>
    <w:rsid w:val="002A15B6"/>
    <w:rsid w:val="002A1874"/>
    <w:rsid w:val="002A1D93"/>
    <w:rsid w:val="002A222D"/>
    <w:rsid w:val="002A250F"/>
    <w:rsid w:val="002A2690"/>
    <w:rsid w:val="002A27D4"/>
    <w:rsid w:val="002A2A26"/>
    <w:rsid w:val="002A2AE2"/>
    <w:rsid w:val="002A36CB"/>
    <w:rsid w:val="002A3A26"/>
    <w:rsid w:val="002A3C60"/>
    <w:rsid w:val="002A3CBB"/>
    <w:rsid w:val="002A3CBC"/>
    <w:rsid w:val="002A3E95"/>
    <w:rsid w:val="002A54B2"/>
    <w:rsid w:val="002A55A7"/>
    <w:rsid w:val="002A59C3"/>
    <w:rsid w:val="002A5D16"/>
    <w:rsid w:val="002A5DD9"/>
    <w:rsid w:val="002A6335"/>
    <w:rsid w:val="002A6A41"/>
    <w:rsid w:val="002A6AAE"/>
    <w:rsid w:val="002A6B7B"/>
    <w:rsid w:val="002A6B87"/>
    <w:rsid w:val="002A70CA"/>
    <w:rsid w:val="002A72C5"/>
    <w:rsid w:val="002A788D"/>
    <w:rsid w:val="002B06A7"/>
    <w:rsid w:val="002B0B53"/>
    <w:rsid w:val="002B0C12"/>
    <w:rsid w:val="002B0F19"/>
    <w:rsid w:val="002B2D70"/>
    <w:rsid w:val="002B4572"/>
    <w:rsid w:val="002B4FA4"/>
    <w:rsid w:val="002B5296"/>
    <w:rsid w:val="002B52D1"/>
    <w:rsid w:val="002B5790"/>
    <w:rsid w:val="002B5852"/>
    <w:rsid w:val="002B60BA"/>
    <w:rsid w:val="002B6318"/>
    <w:rsid w:val="002B7EE7"/>
    <w:rsid w:val="002C027D"/>
    <w:rsid w:val="002C07F5"/>
    <w:rsid w:val="002C0A82"/>
    <w:rsid w:val="002C10AE"/>
    <w:rsid w:val="002C1355"/>
    <w:rsid w:val="002C1581"/>
    <w:rsid w:val="002C1F74"/>
    <w:rsid w:val="002C2127"/>
    <w:rsid w:val="002C285A"/>
    <w:rsid w:val="002C2BEB"/>
    <w:rsid w:val="002C3325"/>
    <w:rsid w:val="002C388A"/>
    <w:rsid w:val="002C4093"/>
    <w:rsid w:val="002C41D5"/>
    <w:rsid w:val="002C4577"/>
    <w:rsid w:val="002C468F"/>
    <w:rsid w:val="002C4B0C"/>
    <w:rsid w:val="002C4E3D"/>
    <w:rsid w:val="002C4F2A"/>
    <w:rsid w:val="002C51A2"/>
    <w:rsid w:val="002C53F1"/>
    <w:rsid w:val="002C57DA"/>
    <w:rsid w:val="002C5F3E"/>
    <w:rsid w:val="002C63F4"/>
    <w:rsid w:val="002C6473"/>
    <w:rsid w:val="002C676D"/>
    <w:rsid w:val="002C686E"/>
    <w:rsid w:val="002C6A6F"/>
    <w:rsid w:val="002C6A86"/>
    <w:rsid w:val="002C6C46"/>
    <w:rsid w:val="002C6D5E"/>
    <w:rsid w:val="002C6E3E"/>
    <w:rsid w:val="002C7107"/>
    <w:rsid w:val="002C72F1"/>
    <w:rsid w:val="002C76FF"/>
    <w:rsid w:val="002C7CD6"/>
    <w:rsid w:val="002C7FB9"/>
    <w:rsid w:val="002D00F7"/>
    <w:rsid w:val="002D023F"/>
    <w:rsid w:val="002D0495"/>
    <w:rsid w:val="002D0A69"/>
    <w:rsid w:val="002D0DCC"/>
    <w:rsid w:val="002D11F4"/>
    <w:rsid w:val="002D12EA"/>
    <w:rsid w:val="002D19E5"/>
    <w:rsid w:val="002D1B8B"/>
    <w:rsid w:val="002D1D03"/>
    <w:rsid w:val="002D1E4E"/>
    <w:rsid w:val="002D26B8"/>
    <w:rsid w:val="002D2E92"/>
    <w:rsid w:val="002D3558"/>
    <w:rsid w:val="002D35D8"/>
    <w:rsid w:val="002D423B"/>
    <w:rsid w:val="002D4552"/>
    <w:rsid w:val="002D4615"/>
    <w:rsid w:val="002D4858"/>
    <w:rsid w:val="002D5203"/>
    <w:rsid w:val="002D5247"/>
    <w:rsid w:val="002D560C"/>
    <w:rsid w:val="002D5CCC"/>
    <w:rsid w:val="002D6026"/>
    <w:rsid w:val="002D64F9"/>
    <w:rsid w:val="002D6B6F"/>
    <w:rsid w:val="002D73A6"/>
    <w:rsid w:val="002D73BB"/>
    <w:rsid w:val="002D7FDF"/>
    <w:rsid w:val="002E0113"/>
    <w:rsid w:val="002E0491"/>
    <w:rsid w:val="002E12C0"/>
    <w:rsid w:val="002E132D"/>
    <w:rsid w:val="002E1585"/>
    <w:rsid w:val="002E159A"/>
    <w:rsid w:val="002E1B57"/>
    <w:rsid w:val="002E1BD6"/>
    <w:rsid w:val="002E2013"/>
    <w:rsid w:val="002E26A5"/>
    <w:rsid w:val="002E2CAD"/>
    <w:rsid w:val="002E2DAB"/>
    <w:rsid w:val="002E33BC"/>
    <w:rsid w:val="002E3A95"/>
    <w:rsid w:val="002E3C8D"/>
    <w:rsid w:val="002E3E73"/>
    <w:rsid w:val="002E3F5B"/>
    <w:rsid w:val="002E43D8"/>
    <w:rsid w:val="002E443E"/>
    <w:rsid w:val="002E4792"/>
    <w:rsid w:val="002E4DB6"/>
    <w:rsid w:val="002E53C5"/>
    <w:rsid w:val="002E5780"/>
    <w:rsid w:val="002E5D69"/>
    <w:rsid w:val="002E638A"/>
    <w:rsid w:val="002E69E4"/>
    <w:rsid w:val="002E6C46"/>
    <w:rsid w:val="002E72A8"/>
    <w:rsid w:val="002E75BB"/>
    <w:rsid w:val="002E7F7E"/>
    <w:rsid w:val="002F0063"/>
    <w:rsid w:val="002F00F2"/>
    <w:rsid w:val="002F0DBE"/>
    <w:rsid w:val="002F12D5"/>
    <w:rsid w:val="002F1F2F"/>
    <w:rsid w:val="002F1F76"/>
    <w:rsid w:val="002F22EC"/>
    <w:rsid w:val="002F2318"/>
    <w:rsid w:val="002F2578"/>
    <w:rsid w:val="002F2A8C"/>
    <w:rsid w:val="002F2FFA"/>
    <w:rsid w:val="002F3449"/>
    <w:rsid w:val="002F3F1F"/>
    <w:rsid w:val="002F4BC2"/>
    <w:rsid w:val="002F4C20"/>
    <w:rsid w:val="002F5086"/>
    <w:rsid w:val="002F513A"/>
    <w:rsid w:val="002F51A9"/>
    <w:rsid w:val="002F5B13"/>
    <w:rsid w:val="002F6581"/>
    <w:rsid w:val="002F71D1"/>
    <w:rsid w:val="002F77F3"/>
    <w:rsid w:val="002F7913"/>
    <w:rsid w:val="003004CC"/>
    <w:rsid w:val="003005F1"/>
    <w:rsid w:val="003015AA"/>
    <w:rsid w:val="003018F5"/>
    <w:rsid w:val="00301BC8"/>
    <w:rsid w:val="003024AF"/>
    <w:rsid w:val="003025D2"/>
    <w:rsid w:val="0030270A"/>
    <w:rsid w:val="00302B53"/>
    <w:rsid w:val="00303C8B"/>
    <w:rsid w:val="0030450F"/>
    <w:rsid w:val="003050B7"/>
    <w:rsid w:val="00305806"/>
    <w:rsid w:val="003058F2"/>
    <w:rsid w:val="00306456"/>
    <w:rsid w:val="00306CF8"/>
    <w:rsid w:val="00307D74"/>
    <w:rsid w:val="0031043B"/>
    <w:rsid w:val="003113A4"/>
    <w:rsid w:val="003119FE"/>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290B"/>
    <w:rsid w:val="0032303E"/>
    <w:rsid w:val="00323548"/>
    <w:rsid w:val="003236CC"/>
    <w:rsid w:val="00323A81"/>
    <w:rsid w:val="00323C88"/>
    <w:rsid w:val="00323FC2"/>
    <w:rsid w:val="003242E5"/>
    <w:rsid w:val="00324DA0"/>
    <w:rsid w:val="0032507E"/>
    <w:rsid w:val="0032554D"/>
    <w:rsid w:val="00325B68"/>
    <w:rsid w:val="00325DA2"/>
    <w:rsid w:val="00325DC6"/>
    <w:rsid w:val="00325E8C"/>
    <w:rsid w:val="00325FF4"/>
    <w:rsid w:val="00326CF5"/>
    <w:rsid w:val="00326EAB"/>
    <w:rsid w:val="00326F38"/>
    <w:rsid w:val="00326F4E"/>
    <w:rsid w:val="0032719E"/>
    <w:rsid w:val="00327ABB"/>
    <w:rsid w:val="0033004E"/>
    <w:rsid w:val="003300B5"/>
    <w:rsid w:val="003300E4"/>
    <w:rsid w:val="0033013C"/>
    <w:rsid w:val="0033016A"/>
    <w:rsid w:val="00330295"/>
    <w:rsid w:val="003303E1"/>
    <w:rsid w:val="00330A0F"/>
    <w:rsid w:val="00330DB3"/>
    <w:rsid w:val="0033146E"/>
    <w:rsid w:val="003315D3"/>
    <w:rsid w:val="00331826"/>
    <w:rsid w:val="00331AE9"/>
    <w:rsid w:val="00332206"/>
    <w:rsid w:val="003328A3"/>
    <w:rsid w:val="00332C53"/>
    <w:rsid w:val="0033308A"/>
    <w:rsid w:val="00333448"/>
    <w:rsid w:val="0033394B"/>
    <w:rsid w:val="003339A0"/>
    <w:rsid w:val="003343E7"/>
    <w:rsid w:val="0033455F"/>
    <w:rsid w:val="003349A4"/>
    <w:rsid w:val="00334CB7"/>
    <w:rsid w:val="00334CC5"/>
    <w:rsid w:val="0033534E"/>
    <w:rsid w:val="00335738"/>
    <w:rsid w:val="00335AA4"/>
    <w:rsid w:val="00335C90"/>
    <w:rsid w:val="003363B9"/>
    <w:rsid w:val="00336504"/>
    <w:rsid w:val="00336806"/>
    <w:rsid w:val="00336A2D"/>
    <w:rsid w:val="003371CF"/>
    <w:rsid w:val="0033731A"/>
    <w:rsid w:val="0033745D"/>
    <w:rsid w:val="00337B77"/>
    <w:rsid w:val="003402BA"/>
    <w:rsid w:val="00340320"/>
    <w:rsid w:val="00340499"/>
    <w:rsid w:val="0034223E"/>
    <w:rsid w:val="00343AA7"/>
    <w:rsid w:val="0034429E"/>
    <w:rsid w:val="003442AC"/>
    <w:rsid w:val="00344381"/>
    <w:rsid w:val="003449EA"/>
    <w:rsid w:val="00344FD5"/>
    <w:rsid w:val="00345941"/>
    <w:rsid w:val="00345C75"/>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C6B"/>
    <w:rsid w:val="0035244A"/>
    <w:rsid w:val="003524E5"/>
    <w:rsid w:val="00352624"/>
    <w:rsid w:val="00352D9A"/>
    <w:rsid w:val="00352DAE"/>
    <w:rsid w:val="00353012"/>
    <w:rsid w:val="00353599"/>
    <w:rsid w:val="00353A8E"/>
    <w:rsid w:val="00353AB3"/>
    <w:rsid w:val="00353B83"/>
    <w:rsid w:val="003542A4"/>
    <w:rsid w:val="00354916"/>
    <w:rsid w:val="00354BBA"/>
    <w:rsid w:val="00354FDB"/>
    <w:rsid w:val="0035537A"/>
    <w:rsid w:val="0035589D"/>
    <w:rsid w:val="00355BDB"/>
    <w:rsid w:val="003564FA"/>
    <w:rsid w:val="0035688B"/>
    <w:rsid w:val="003604FD"/>
    <w:rsid w:val="00360E12"/>
    <w:rsid w:val="003619C1"/>
    <w:rsid w:val="00361A2B"/>
    <w:rsid w:val="0036236F"/>
    <w:rsid w:val="00362758"/>
    <w:rsid w:val="00362BFE"/>
    <w:rsid w:val="00362D18"/>
    <w:rsid w:val="00363204"/>
    <w:rsid w:val="00363AA4"/>
    <w:rsid w:val="00363B5A"/>
    <w:rsid w:val="00363F02"/>
    <w:rsid w:val="00364368"/>
    <w:rsid w:val="003646E3"/>
    <w:rsid w:val="003647D3"/>
    <w:rsid w:val="00364E65"/>
    <w:rsid w:val="0036599C"/>
    <w:rsid w:val="00365BBB"/>
    <w:rsid w:val="00365DCD"/>
    <w:rsid w:val="00366030"/>
    <w:rsid w:val="00366279"/>
    <w:rsid w:val="00366408"/>
    <w:rsid w:val="00366AE4"/>
    <w:rsid w:val="00366DD7"/>
    <w:rsid w:val="00367131"/>
    <w:rsid w:val="0036730B"/>
    <w:rsid w:val="00367B51"/>
    <w:rsid w:val="00367C00"/>
    <w:rsid w:val="0037035B"/>
    <w:rsid w:val="0037038F"/>
    <w:rsid w:val="00370424"/>
    <w:rsid w:val="00370436"/>
    <w:rsid w:val="00370942"/>
    <w:rsid w:val="00371271"/>
    <w:rsid w:val="00371CFE"/>
    <w:rsid w:val="00371D5A"/>
    <w:rsid w:val="003727D7"/>
    <w:rsid w:val="0037469E"/>
    <w:rsid w:val="00374987"/>
    <w:rsid w:val="00374B13"/>
    <w:rsid w:val="003755AB"/>
    <w:rsid w:val="00375935"/>
    <w:rsid w:val="00375C05"/>
    <w:rsid w:val="00375F46"/>
    <w:rsid w:val="003769E6"/>
    <w:rsid w:val="00376BDC"/>
    <w:rsid w:val="00376CA2"/>
    <w:rsid w:val="00377037"/>
    <w:rsid w:val="00377947"/>
    <w:rsid w:val="00377A57"/>
    <w:rsid w:val="003801C0"/>
    <w:rsid w:val="00380260"/>
    <w:rsid w:val="0038059A"/>
    <w:rsid w:val="00380A27"/>
    <w:rsid w:val="00380A7E"/>
    <w:rsid w:val="0038103A"/>
    <w:rsid w:val="00381E76"/>
    <w:rsid w:val="00382083"/>
    <w:rsid w:val="003820B7"/>
    <w:rsid w:val="0038221D"/>
    <w:rsid w:val="00382455"/>
    <w:rsid w:val="00382686"/>
    <w:rsid w:val="00383229"/>
    <w:rsid w:val="003832D4"/>
    <w:rsid w:val="00383839"/>
    <w:rsid w:val="0038388A"/>
    <w:rsid w:val="00383D30"/>
    <w:rsid w:val="00383D6F"/>
    <w:rsid w:val="00383DE2"/>
    <w:rsid w:val="00383E3F"/>
    <w:rsid w:val="00383ECA"/>
    <w:rsid w:val="003849F7"/>
    <w:rsid w:val="0038526F"/>
    <w:rsid w:val="00385907"/>
    <w:rsid w:val="00385B14"/>
    <w:rsid w:val="00385B2E"/>
    <w:rsid w:val="003861E3"/>
    <w:rsid w:val="003864AA"/>
    <w:rsid w:val="003864DF"/>
    <w:rsid w:val="00386A6E"/>
    <w:rsid w:val="0038713E"/>
    <w:rsid w:val="00387380"/>
    <w:rsid w:val="003874AF"/>
    <w:rsid w:val="003877A2"/>
    <w:rsid w:val="00387F0D"/>
    <w:rsid w:val="0039020E"/>
    <w:rsid w:val="003904BF"/>
    <w:rsid w:val="00390EE7"/>
    <w:rsid w:val="00390FF8"/>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F6A"/>
    <w:rsid w:val="003A516B"/>
    <w:rsid w:val="003A51CA"/>
    <w:rsid w:val="003A5AD8"/>
    <w:rsid w:val="003A6A8F"/>
    <w:rsid w:val="003A6CB5"/>
    <w:rsid w:val="003A7039"/>
    <w:rsid w:val="003A781B"/>
    <w:rsid w:val="003A7B88"/>
    <w:rsid w:val="003B0315"/>
    <w:rsid w:val="003B038A"/>
    <w:rsid w:val="003B059B"/>
    <w:rsid w:val="003B0FFC"/>
    <w:rsid w:val="003B1657"/>
    <w:rsid w:val="003B1672"/>
    <w:rsid w:val="003B1863"/>
    <w:rsid w:val="003B1EC1"/>
    <w:rsid w:val="003B2427"/>
    <w:rsid w:val="003B27FC"/>
    <w:rsid w:val="003B2BD7"/>
    <w:rsid w:val="003B2CB5"/>
    <w:rsid w:val="003B31F0"/>
    <w:rsid w:val="003B33BE"/>
    <w:rsid w:val="003B34D3"/>
    <w:rsid w:val="003B3769"/>
    <w:rsid w:val="003B3963"/>
    <w:rsid w:val="003B3BDF"/>
    <w:rsid w:val="003B3DDE"/>
    <w:rsid w:val="003B3E89"/>
    <w:rsid w:val="003B4969"/>
    <w:rsid w:val="003B4B10"/>
    <w:rsid w:val="003B4F08"/>
    <w:rsid w:val="003B5290"/>
    <w:rsid w:val="003B546E"/>
    <w:rsid w:val="003B55D0"/>
    <w:rsid w:val="003B62B3"/>
    <w:rsid w:val="003B64C4"/>
    <w:rsid w:val="003B6A55"/>
    <w:rsid w:val="003B6A6A"/>
    <w:rsid w:val="003B7120"/>
    <w:rsid w:val="003B74CD"/>
    <w:rsid w:val="003B7D87"/>
    <w:rsid w:val="003C0E3D"/>
    <w:rsid w:val="003C1071"/>
    <w:rsid w:val="003C1228"/>
    <w:rsid w:val="003C1CC0"/>
    <w:rsid w:val="003C1FC7"/>
    <w:rsid w:val="003C231D"/>
    <w:rsid w:val="003C23A0"/>
    <w:rsid w:val="003C2AC7"/>
    <w:rsid w:val="003C2D74"/>
    <w:rsid w:val="003C2E58"/>
    <w:rsid w:val="003C3249"/>
    <w:rsid w:val="003C326C"/>
    <w:rsid w:val="003C366C"/>
    <w:rsid w:val="003C3BB8"/>
    <w:rsid w:val="003C409D"/>
    <w:rsid w:val="003C4EAC"/>
    <w:rsid w:val="003C4FC1"/>
    <w:rsid w:val="003C53B4"/>
    <w:rsid w:val="003C5FF6"/>
    <w:rsid w:val="003C63C7"/>
    <w:rsid w:val="003C6476"/>
    <w:rsid w:val="003C6742"/>
    <w:rsid w:val="003C6A32"/>
    <w:rsid w:val="003C6D5B"/>
    <w:rsid w:val="003C71E2"/>
    <w:rsid w:val="003C7241"/>
    <w:rsid w:val="003C75E9"/>
    <w:rsid w:val="003C7706"/>
    <w:rsid w:val="003C7BC4"/>
    <w:rsid w:val="003C7D49"/>
    <w:rsid w:val="003D03C7"/>
    <w:rsid w:val="003D0856"/>
    <w:rsid w:val="003D0AAF"/>
    <w:rsid w:val="003D0C73"/>
    <w:rsid w:val="003D121F"/>
    <w:rsid w:val="003D1F98"/>
    <w:rsid w:val="003D2248"/>
    <w:rsid w:val="003D22C3"/>
    <w:rsid w:val="003D2548"/>
    <w:rsid w:val="003D2669"/>
    <w:rsid w:val="003D3614"/>
    <w:rsid w:val="003D37F3"/>
    <w:rsid w:val="003D38F0"/>
    <w:rsid w:val="003D3F67"/>
    <w:rsid w:val="003D40D5"/>
    <w:rsid w:val="003D44FE"/>
    <w:rsid w:val="003D4B95"/>
    <w:rsid w:val="003D4DF3"/>
    <w:rsid w:val="003D5221"/>
    <w:rsid w:val="003D53A6"/>
    <w:rsid w:val="003D566A"/>
    <w:rsid w:val="003D571E"/>
    <w:rsid w:val="003D60CE"/>
    <w:rsid w:val="003D6ACE"/>
    <w:rsid w:val="003D6BF6"/>
    <w:rsid w:val="003D6D04"/>
    <w:rsid w:val="003D6EE7"/>
    <w:rsid w:val="003D741F"/>
    <w:rsid w:val="003D778A"/>
    <w:rsid w:val="003D7A53"/>
    <w:rsid w:val="003D7CB8"/>
    <w:rsid w:val="003E0301"/>
    <w:rsid w:val="003E0518"/>
    <w:rsid w:val="003E095A"/>
    <w:rsid w:val="003E09EE"/>
    <w:rsid w:val="003E0BC0"/>
    <w:rsid w:val="003E0C8B"/>
    <w:rsid w:val="003E10DD"/>
    <w:rsid w:val="003E1CB9"/>
    <w:rsid w:val="003E1D6D"/>
    <w:rsid w:val="003E21E6"/>
    <w:rsid w:val="003E25E9"/>
    <w:rsid w:val="003E2F3A"/>
    <w:rsid w:val="003E3810"/>
    <w:rsid w:val="003E3F88"/>
    <w:rsid w:val="003E429E"/>
    <w:rsid w:val="003E4952"/>
    <w:rsid w:val="003E4967"/>
    <w:rsid w:val="003E4D91"/>
    <w:rsid w:val="003E51F7"/>
    <w:rsid w:val="003E53ED"/>
    <w:rsid w:val="003E5585"/>
    <w:rsid w:val="003E6061"/>
    <w:rsid w:val="003E666F"/>
    <w:rsid w:val="003E6DC4"/>
    <w:rsid w:val="003E7110"/>
    <w:rsid w:val="003E78AD"/>
    <w:rsid w:val="003E7E5F"/>
    <w:rsid w:val="003F03D9"/>
    <w:rsid w:val="003F059F"/>
    <w:rsid w:val="003F05D7"/>
    <w:rsid w:val="003F0ADE"/>
    <w:rsid w:val="003F0DFE"/>
    <w:rsid w:val="003F0EF9"/>
    <w:rsid w:val="003F0F57"/>
    <w:rsid w:val="003F0F8E"/>
    <w:rsid w:val="003F1228"/>
    <w:rsid w:val="003F18CE"/>
    <w:rsid w:val="003F1A5B"/>
    <w:rsid w:val="003F1AEA"/>
    <w:rsid w:val="003F1D0D"/>
    <w:rsid w:val="003F24F2"/>
    <w:rsid w:val="003F2A44"/>
    <w:rsid w:val="003F2B54"/>
    <w:rsid w:val="003F2B6B"/>
    <w:rsid w:val="003F2C37"/>
    <w:rsid w:val="003F2EEB"/>
    <w:rsid w:val="003F3233"/>
    <w:rsid w:val="003F33D7"/>
    <w:rsid w:val="003F3E4E"/>
    <w:rsid w:val="003F40E2"/>
    <w:rsid w:val="003F46EA"/>
    <w:rsid w:val="003F4DAC"/>
    <w:rsid w:val="003F4EC1"/>
    <w:rsid w:val="003F5420"/>
    <w:rsid w:val="003F5819"/>
    <w:rsid w:val="003F5A2D"/>
    <w:rsid w:val="003F5BC7"/>
    <w:rsid w:val="003F5C2B"/>
    <w:rsid w:val="003F5E22"/>
    <w:rsid w:val="003F6576"/>
    <w:rsid w:val="003F6F44"/>
    <w:rsid w:val="003F752D"/>
    <w:rsid w:val="00400262"/>
    <w:rsid w:val="00400492"/>
    <w:rsid w:val="004008B7"/>
    <w:rsid w:val="00400B22"/>
    <w:rsid w:val="00401266"/>
    <w:rsid w:val="004017F5"/>
    <w:rsid w:val="0040185B"/>
    <w:rsid w:val="00402BB1"/>
    <w:rsid w:val="00402CCF"/>
    <w:rsid w:val="00403891"/>
    <w:rsid w:val="00404CC1"/>
    <w:rsid w:val="004054AC"/>
    <w:rsid w:val="0040621C"/>
    <w:rsid w:val="0040673C"/>
    <w:rsid w:val="00406795"/>
    <w:rsid w:val="004072A5"/>
    <w:rsid w:val="004078FD"/>
    <w:rsid w:val="00410758"/>
    <w:rsid w:val="004109CD"/>
    <w:rsid w:val="00410A70"/>
    <w:rsid w:val="00410A85"/>
    <w:rsid w:val="00410AEF"/>
    <w:rsid w:val="00410BE2"/>
    <w:rsid w:val="00410CAD"/>
    <w:rsid w:val="00411C4A"/>
    <w:rsid w:val="00412000"/>
    <w:rsid w:val="00412A3D"/>
    <w:rsid w:val="00412AF3"/>
    <w:rsid w:val="00413041"/>
    <w:rsid w:val="00413338"/>
    <w:rsid w:val="0041366A"/>
    <w:rsid w:val="004136B3"/>
    <w:rsid w:val="0041398B"/>
    <w:rsid w:val="0041431A"/>
    <w:rsid w:val="00414969"/>
    <w:rsid w:val="00414A0E"/>
    <w:rsid w:val="00415044"/>
    <w:rsid w:val="00415080"/>
    <w:rsid w:val="004155D5"/>
    <w:rsid w:val="0041578D"/>
    <w:rsid w:val="004157B6"/>
    <w:rsid w:val="00415962"/>
    <w:rsid w:val="00415CF8"/>
    <w:rsid w:val="00415EA8"/>
    <w:rsid w:val="00415EF9"/>
    <w:rsid w:val="004165C3"/>
    <w:rsid w:val="00417002"/>
    <w:rsid w:val="004177C0"/>
    <w:rsid w:val="00417C95"/>
    <w:rsid w:val="00417D12"/>
    <w:rsid w:val="00417D8B"/>
    <w:rsid w:val="00417E6A"/>
    <w:rsid w:val="00417F9E"/>
    <w:rsid w:val="004201D3"/>
    <w:rsid w:val="004201FB"/>
    <w:rsid w:val="00420E88"/>
    <w:rsid w:val="00420F34"/>
    <w:rsid w:val="00421B1B"/>
    <w:rsid w:val="00421C52"/>
    <w:rsid w:val="0042256A"/>
    <w:rsid w:val="00422DC6"/>
    <w:rsid w:val="00422FFE"/>
    <w:rsid w:val="00423770"/>
    <w:rsid w:val="00424395"/>
    <w:rsid w:val="00424421"/>
    <w:rsid w:val="0042462A"/>
    <w:rsid w:val="00424FFF"/>
    <w:rsid w:val="0042556A"/>
    <w:rsid w:val="00425B32"/>
    <w:rsid w:val="00425C6F"/>
    <w:rsid w:val="00426581"/>
    <w:rsid w:val="004266A7"/>
    <w:rsid w:val="004266D2"/>
    <w:rsid w:val="0042682B"/>
    <w:rsid w:val="00426CC0"/>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29"/>
    <w:rsid w:val="00432B71"/>
    <w:rsid w:val="00432D65"/>
    <w:rsid w:val="0043302B"/>
    <w:rsid w:val="00433249"/>
    <w:rsid w:val="0043328D"/>
    <w:rsid w:val="0043333D"/>
    <w:rsid w:val="00433482"/>
    <w:rsid w:val="00433486"/>
    <w:rsid w:val="00433522"/>
    <w:rsid w:val="00433965"/>
    <w:rsid w:val="00433E05"/>
    <w:rsid w:val="004341A7"/>
    <w:rsid w:val="00434246"/>
    <w:rsid w:val="00434B85"/>
    <w:rsid w:val="00434CCD"/>
    <w:rsid w:val="004350FD"/>
    <w:rsid w:val="00435CF3"/>
    <w:rsid w:val="004367AC"/>
    <w:rsid w:val="00436EDB"/>
    <w:rsid w:val="00436F3A"/>
    <w:rsid w:val="00437B57"/>
    <w:rsid w:val="00437FA6"/>
    <w:rsid w:val="0044058A"/>
    <w:rsid w:val="00440827"/>
    <w:rsid w:val="00440B66"/>
    <w:rsid w:val="00440D12"/>
    <w:rsid w:val="00440F9E"/>
    <w:rsid w:val="00441016"/>
    <w:rsid w:val="00441555"/>
    <w:rsid w:val="00441D8D"/>
    <w:rsid w:val="0044205D"/>
    <w:rsid w:val="00442675"/>
    <w:rsid w:val="00442EE3"/>
    <w:rsid w:val="004430A9"/>
    <w:rsid w:val="004434F7"/>
    <w:rsid w:val="00443792"/>
    <w:rsid w:val="00443DAE"/>
    <w:rsid w:val="00444594"/>
    <w:rsid w:val="004449DC"/>
    <w:rsid w:val="00444CE4"/>
    <w:rsid w:val="00445007"/>
    <w:rsid w:val="00445118"/>
    <w:rsid w:val="00445758"/>
    <w:rsid w:val="004457AD"/>
    <w:rsid w:val="00445992"/>
    <w:rsid w:val="00445C9C"/>
    <w:rsid w:val="00445D64"/>
    <w:rsid w:val="00446970"/>
    <w:rsid w:val="00446ADC"/>
    <w:rsid w:val="00446CEA"/>
    <w:rsid w:val="0044749F"/>
    <w:rsid w:val="004501A0"/>
    <w:rsid w:val="00451591"/>
    <w:rsid w:val="004518C7"/>
    <w:rsid w:val="004518CD"/>
    <w:rsid w:val="00451A6C"/>
    <w:rsid w:val="00451BAE"/>
    <w:rsid w:val="00452AA5"/>
    <w:rsid w:val="00452B74"/>
    <w:rsid w:val="00453425"/>
    <w:rsid w:val="0045369C"/>
    <w:rsid w:val="00454176"/>
    <w:rsid w:val="004543EF"/>
    <w:rsid w:val="00454C4C"/>
    <w:rsid w:val="00454CF8"/>
    <w:rsid w:val="00454D15"/>
    <w:rsid w:val="00455021"/>
    <w:rsid w:val="00455332"/>
    <w:rsid w:val="004554C3"/>
    <w:rsid w:val="004556CC"/>
    <w:rsid w:val="00455776"/>
    <w:rsid w:val="00455DA4"/>
    <w:rsid w:val="00455F21"/>
    <w:rsid w:val="0045621B"/>
    <w:rsid w:val="00456B13"/>
    <w:rsid w:val="00456DA3"/>
    <w:rsid w:val="0045776E"/>
    <w:rsid w:val="00457D02"/>
    <w:rsid w:val="00457E34"/>
    <w:rsid w:val="00457EE9"/>
    <w:rsid w:val="00457F23"/>
    <w:rsid w:val="004603AA"/>
    <w:rsid w:val="00460994"/>
    <w:rsid w:val="004610A0"/>
    <w:rsid w:val="004612D9"/>
    <w:rsid w:val="00461492"/>
    <w:rsid w:val="004615E0"/>
    <w:rsid w:val="0046219C"/>
    <w:rsid w:val="00462373"/>
    <w:rsid w:val="0046288E"/>
    <w:rsid w:val="00462E1E"/>
    <w:rsid w:val="0046343C"/>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6F4F"/>
    <w:rsid w:val="00467313"/>
    <w:rsid w:val="004674C2"/>
    <w:rsid w:val="0046797E"/>
    <w:rsid w:val="00467F4F"/>
    <w:rsid w:val="00470772"/>
    <w:rsid w:val="00470941"/>
    <w:rsid w:val="00470A46"/>
    <w:rsid w:val="00470EF0"/>
    <w:rsid w:val="004715B3"/>
    <w:rsid w:val="0047173F"/>
    <w:rsid w:val="00471ED4"/>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0C"/>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69B"/>
    <w:rsid w:val="00481C34"/>
    <w:rsid w:val="00481D67"/>
    <w:rsid w:val="00481F3B"/>
    <w:rsid w:val="00481FDD"/>
    <w:rsid w:val="004823BE"/>
    <w:rsid w:val="004825AE"/>
    <w:rsid w:val="004825B6"/>
    <w:rsid w:val="004827C2"/>
    <w:rsid w:val="004828B1"/>
    <w:rsid w:val="00482BFD"/>
    <w:rsid w:val="00482E13"/>
    <w:rsid w:val="00484181"/>
    <w:rsid w:val="00484245"/>
    <w:rsid w:val="00484476"/>
    <w:rsid w:val="00484920"/>
    <w:rsid w:val="00484E6E"/>
    <w:rsid w:val="0048544C"/>
    <w:rsid w:val="00485D2C"/>
    <w:rsid w:val="00485E3F"/>
    <w:rsid w:val="00486679"/>
    <w:rsid w:val="0048678A"/>
    <w:rsid w:val="004869FE"/>
    <w:rsid w:val="0048728B"/>
    <w:rsid w:val="004874B9"/>
    <w:rsid w:val="00487893"/>
    <w:rsid w:val="0048794C"/>
    <w:rsid w:val="0049034C"/>
    <w:rsid w:val="00490393"/>
    <w:rsid w:val="00490765"/>
    <w:rsid w:val="00490E45"/>
    <w:rsid w:val="00491066"/>
    <w:rsid w:val="0049123E"/>
    <w:rsid w:val="0049130F"/>
    <w:rsid w:val="00491446"/>
    <w:rsid w:val="00491C14"/>
    <w:rsid w:val="004921B0"/>
    <w:rsid w:val="004922B0"/>
    <w:rsid w:val="004929D1"/>
    <w:rsid w:val="00492F12"/>
    <w:rsid w:val="00493BB7"/>
    <w:rsid w:val="00493C7B"/>
    <w:rsid w:val="00493DF9"/>
    <w:rsid w:val="00493E0C"/>
    <w:rsid w:val="004944B3"/>
    <w:rsid w:val="0049494D"/>
    <w:rsid w:val="0049496C"/>
    <w:rsid w:val="00495361"/>
    <w:rsid w:val="00495644"/>
    <w:rsid w:val="00495EE3"/>
    <w:rsid w:val="00496111"/>
    <w:rsid w:val="0049639D"/>
    <w:rsid w:val="0049664F"/>
    <w:rsid w:val="00496977"/>
    <w:rsid w:val="00496AEB"/>
    <w:rsid w:val="00497445"/>
    <w:rsid w:val="00497D45"/>
    <w:rsid w:val="004A01A2"/>
    <w:rsid w:val="004A0361"/>
    <w:rsid w:val="004A0774"/>
    <w:rsid w:val="004A07F5"/>
    <w:rsid w:val="004A09B5"/>
    <w:rsid w:val="004A1969"/>
    <w:rsid w:val="004A1E3B"/>
    <w:rsid w:val="004A31C8"/>
    <w:rsid w:val="004A32EE"/>
    <w:rsid w:val="004A37B3"/>
    <w:rsid w:val="004A39AE"/>
    <w:rsid w:val="004A3A54"/>
    <w:rsid w:val="004A4677"/>
    <w:rsid w:val="004A480D"/>
    <w:rsid w:val="004A4C4A"/>
    <w:rsid w:val="004A4FE2"/>
    <w:rsid w:val="004A5256"/>
    <w:rsid w:val="004A5444"/>
    <w:rsid w:val="004A557B"/>
    <w:rsid w:val="004A5A6C"/>
    <w:rsid w:val="004A619C"/>
    <w:rsid w:val="004A68A8"/>
    <w:rsid w:val="004A6CB9"/>
    <w:rsid w:val="004A6E1E"/>
    <w:rsid w:val="004A73F7"/>
    <w:rsid w:val="004A78C9"/>
    <w:rsid w:val="004B0250"/>
    <w:rsid w:val="004B0755"/>
    <w:rsid w:val="004B11D1"/>
    <w:rsid w:val="004B12E0"/>
    <w:rsid w:val="004B1520"/>
    <w:rsid w:val="004B1C0B"/>
    <w:rsid w:val="004B281A"/>
    <w:rsid w:val="004B29CC"/>
    <w:rsid w:val="004B2A34"/>
    <w:rsid w:val="004B2B88"/>
    <w:rsid w:val="004B333A"/>
    <w:rsid w:val="004B35DF"/>
    <w:rsid w:val="004B3879"/>
    <w:rsid w:val="004B3A6B"/>
    <w:rsid w:val="004B3AF2"/>
    <w:rsid w:val="004B3FC7"/>
    <w:rsid w:val="004B4046"/>
    <w:rsid w:val="004B40CF"/>
    <w:rsid w:val="004B411A"/>
    <w:rsid w:val="004B42A9"/>
    <w:rsid w:val="004B4C61"/>
    <w:rsid w:val="004B544C"/>
    <w:rsid w:val="004B5513"/>
    <w:rsid w:val="004B5D63"/>
    <w:rsid w:val="004B5D6C"/>
    <w:rsid w:val="004B626A"/>
    <w:rsid w:val="004B67AB"/>
    <w:rsid w:val="004B7247"/>
    <w:rsid w:val="004B7382"/>
    <w:rsid w:val="004B78FE"/>
    <w:rsid w:val="004B7923"/>
    <w:rsid w:val="004C003B"/>
    <w:rsid w:val="004C0875"/>
    <w:rsid w:val="004C08E0"/>
    <w:rsid w:val="004C0F42"/>
    <w:rsid w:val="004C12BD"/>
    <w:rsid w:val="004C1C75"/>
    <w:rsid w:val="004C20B6"/>
    <w:rsid w:val="004C2340"/>
    <w:rsid w:val="004C2CE0"/>
    <w:rsid w:val="004C34FF"/>
    <w:rsid w:val="004C35C5"/>
    <w:rsid w:val="004C366C"/>
    <w:rsid w:val="004C492C"/>
    <w:rsid w:val="004C4C4A"/>
    <w:rsid w:val="004C5132"/>
    <w:rsid w:val="004C53EC"/>
    <w:rsid w:val="004C5796"/>
    <w:rsid w:val="004C595B"/>
    <w:rsid w:val="004C5977"/>
    <w:rsid w:val="004C5B74"/>
    <w:rsid w:val="004C6540"/>
    <w:rsid w:val="004C65B7"/>
    <w:rsid w:val="004C6D87"/>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311"/>
    <w:rsid w:val="004D4151"/>
    <w:rsid w:val="004D5444"/>
    <w:rsid w:val="004D5B1C"/>
    <w:rsid w:val="004D6C88"/>
    <w:rsid w:val="004D6F84"/>
    <w:rsid w:val="004D7038"/>
    <w:rsid w:val="004D7E9E"/>
    <w:rsid w:val="004E090E"/>
    <w:rsid w:val="004E0E99"/>
    <w:rsid w:val="004E1198"/>
    <w:rsid w:val="004E1CB7"/>
    <w:rsid w:val="004E1D33"/>
    <w:rsid w:val="004E1E7A"/>
    <w:rsid w:val="004E22F5"/>
    <w:rsid w:val="004E2736"/>
    <w:rsid w:val="004E2748"/>
    <w:rsid w:val="004E334F"/>
    <w:rsid w:val="004E35C8"/>
    <w:rsid w:val="004E3827"/>
    <w:rsid w:val="004E3EA9"/>
    <w:rsid w:val="004E41BD"/>
    <w:rsid w:val="004E496C"/>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A09"/>
    <w:rsid w:val="004F0F7C"/>
    <w:rsid w:val="004F1A0C"/>
    <w:rsid w:val="004F1BB1"/>
    <w:rsid w:val="004F1C5C"/>
    <w:rsid w:val="004F24A8"/>
    <w:rsid w:val="004F2B28"/>
    <w:rsid w:val="004F3897"/>
    <w:rsid w:val="004F40E9"/>
    <w:rsid w:val="004F41D1"/>
    <w:rsid w:val="004F48D3"/>
    <w:rsid w:val="004F4957"/>
    <w:rsid w:val="004F498A"/>
    <w:rsid w:val="004F4DC2"/>
    <w:rsid w:val="004F4DC4"/>
    <w:rsid w:val="004F522C"/>
    <w:rsid w:val="004F5772"/>
    <w:rsid w:val="004F5E3A"/>
    <w:rsid w:val="004F6223"/>
    <w:rsid w:val="004F693E"/>
    <w:rsid w:val="004F6B55"/>
    <w:rsid w:val="004F6CF6"/>
    <w:rsid w:val="00500038"/>
    <w:rsid w:val="00500AFB"/>
    <w:rsid w:val="00500C89"/>
    <w:rsid w:val="00500D4C"/>
    <w:rsid w:val="00501477"/>
    <w:rsid w:val="005014E0"/>
    <w:rsid w:val="0050182A"/>
    <w:rsid w:val="00501C6B"/>
    <w:rsid w:val="00502153"/>
    <w:rsid w:val="00502409"/>
    <w:rsid w:val="005028F2"/>
    <w:rsid w:val="00502D3A"/>
    <w:rsid w:val="00503BAF"/>
    <w:rsid w:val="0050412A"/>
    <w:rsid w:val="005044E4"/>
    <w:rsid w:val="00504605"/>
    <w:rsid w:val="005046D9"/>
    <w:rsid w:val="0050481D"/>
    <w:rsid w:val="005049DC"/>
    <w:rsid w:val="0050604B"/>
    <w:rsid w:val="005068EF"/>
    <w:rsid w:val="00506A09"/>
    <w:rsid w:val="00506F77"/>
    <w:rsid w:val="005073FA"/>
    <w:rsid w:val="00507B1B"/>
    <w:rsid w:val="00507D01"/>
    <w:rsid w:val="00510278"/>
    <w:rsid w:val="00510A7B"/>
    <w:rsid w:val="00510B9D"/>
    <w:rsid w:val="00510EDD"/>
    <w:rsid w:val="00510FF2"/>
    <w:rsid w:val="005113DE"/>
    <w:rsid w:val="00511465"/>
    <w:rsid w:val="00511B4C"/>
    <w:rsid w:val="00511C17"/>
    <w:rsid w:val="00511C2F"/>
    <w:rsid w:val="00511D39"/>
    <w:rsid w:val="00512167"/>
    <w:rsid w:val="00512293"/>
    <w:rsid w:val="005124EC"/>
    <w:rsid w:val="00512833"/>
    <w:rsid w:val="00514154"/>
    <w:rsid w:val="00514313"/>
    <w:rsid w:val="0051447D"/>
    <w:rsid w:val="00514561"/>
    <w:rsid w:val="0051566D"/>
    <w:rsid w:val="00515D61"/>
    <w:rsid w:val="00515DD4"/>
    <w:rsid w:val="0051604E"/>
    <w:rsid w:val="0051640E"/>
    <w:rsid w:val="005164D2"/>
    <w:rsid w:val="00516556"/>
    <w:rsid w:val="005167FE"/>
    <w:rsid w:val="00516E09"/>
    <w:rsid w:val="00516E40"/>
    <w:rsid w:val="00517C9D"/>
    <w:rsid w:val="00517EB3"/>
    <w:rsid w:val="00517F5B"/>
    <w:rsid w:val="00520182"/>
    <w:rsid w:val="0052060C"/>
    <w:rsid w:val="00520983"/>
    <w:rsid w:val="00520DD7"/>
    <w:rsid w:val="005215AC"/>
    <w:rsid w:val="0052177B"/>
    <w:rsid w:val="005217CF"/>
    <w:rsid w:val="005225C9"/>
    <w:rsid w:val="00522754"/>
    <w:rsid w:val="00522839"/>
    <w:rsid w:val="00522E08"/>
    <w:rsid w:val="00523333"/>
    <w:rsid w:val="00523532"/>
    <w:rsid w:val="005236E3"/>
    <w:rsid w:val="00523860"/>
    <w:rsid w:val="0052396C"/>
    <w:rsid w:val="00523A8A"/>
    <w:rsid w:val="005244CF"/>
    <w:rsid w:val="00524690"/>
    <w:rsid w:val="0052472B"/>
    <w:rsid w:val="005248BE"/>
    <w:rsid w:val="005249F9"/>
    <w:rsid w:val="00524A8A"/>
    <w:rsid w:val="00524DC9"/>
    <w:rsid w:val="0052605D"/>
    <w:rsid w:val="00526238"/>
    <w:rsid w:val="00526D61"/>
    <w:rsid w:val="00527B8A"/>
    <w:rsid w:val="0053036B"/>
    <w:rsid w:val="0053063D"/>
    <w:rsid w:val="00530A0C"/>
    <w:rsid w:val="00530DD5"/>
    <w:rsid w:val="00531806"/>
    <w:rsid w:val="00532810"/>
    <w:rsid w:val="005328A1"/>
    <w:rsid w:val="00532A25"/>
    <w:rsid w:val="00533007"/>
    <w:rsid w:val="0053306F"/>
    <w:rsid w:val="00533F8D"/>
    <w:rsid w:val="00534386"/>
    <w:rsid w:val="00534F12"/>
    <w:rsid w:val="00535777"/>
    <w:rsid w:val="0053583F"/>
    <w:rsid w:val="005358BC"/>
    <w:rsid w:val="005362A0"/>
    <w:rsid w:val="005372D7"/>
    <w:rsid w:val="005374AB"/>
    <w:rsid w:val="00540354"/>
    <w:rsid w:val="0054060E"/>
    <w:rsid w:val="00540D35"/>
    <w:rsid w:val="00541025"/>
    <w:rsid w:val="005415F2"/>
    <w:rsid w:val="0054184E"/>
    <w:rsid w:val="00541A5B"/>
    <w:rsid w:val="00541F55"/>
    <w:rsid w:val="005427AD"/>
    <w:rsid w:val="00542AD5"/>
    <w:rsid w:val="00542E17"/>
    <w:rsid w:val="0054394B"/>
    <w:rsid w:val="005440CE"/>
    <w:rsid w:val="005444B9"/>
    <w:rsid w:val="0054500C"/>
    <w:rsid w:val="00545577"/>
    <w:rsid w:val="00545D19"/>
    <w:rsid w:val="00546936"/>
    <w:rsid w:val="00546D2E"/>
    <w:rsid w:val="00546FBC"/>
    <w:rsid w:val="00547951"/>
    <w:rsid w:val="00547BA6"/>
    <w:rsid w:val="00550472"/>
    <w:rsid w:val="00550666"/>
    <w:rsid w:val="005509D9"/>
    <w:rsid w:val="00550BCF"/>
    <w:rsid w:val="00550EFD"/>
    <w:rsid w:val="00551277"/>
    <w:rsid w:val="00551287"/>
    <w:rsid w:val="00551590"/>
    <w:rsid w:val="00551AFB"/>
    <w:rsid w:val="00552AF4"/>
    <w:rsid w:val="00552B34"/>
    <w:rsid w:val="00552B59"/>
    <w:rsid w:val="00552BA0"/>
    <w:rsid w:val="00552C31"/>
    <w:rsid w:val="00553138"/>
    <w:rsid w:val="005532A7"/>
    <w:rsid w:val="00553590"/>
    <w:rsid w:val="005539CB"/>
    <w:rsid w:val="00553E7E"/>
    <w:rsid w:val="0055414E"/>
    <w:rsid w:val="00554352"/>
    <w:rsid w:val="00554433"/>
    <w:rsid w:val="0055523A"/>
    <w:rsid w:val="005552B7"/>
    <w:rsid w:val="005557B8"/>
    <w:rsid w:val="00555DBC"/>
    <w:rsid w:val="00556357"/>
    <w:rsid w:val="00556861"/>
    <w:rsid w:val="0055698D"/>
    <w:rsid w:val="00556A82"/>
    <w:rsid w:val="00556AC1"/>
    <w:rsid w:val="00556B44"/>
    <w:rsid w:val="00556DF1"/>
    <w:rsid w:val="0055709D"/>
    <w:rsid w:val="005571DB"/>
    <w:rsid w:val="00557837"/>
    <w:rsid w:val="005600DA"/>
    <w:rsid w:val="005603D4"/>
    <w:rsid w:val="005608B0"/>
    <w:rsid w:val="0056092C"/>
    <w:rsid w:val="0056095A"/>
    <w:rsid w:val="00560E1C"/>
    <w:rsid w:val="00561306"/>
    <w:rsid w:val="0056135F"/>
    <w:rsid w:val="00561400"/>
    <w:rsid w:val="00561478"/>
    <w:rsid w:val="0056184C"/>
    <w:rsid w:val="00561885"/>
    <w:rsid w:val="005625FF"/>
    <w:rsid w:val="005629B4"/>
    <w:rsid w:val="0056310E"/>
    <w:rsid w:val="00563178"/>
    <w:rsid w:val="00563D91"/>
    <w:rsid w:val="00564C8F"/>
    <w:rsid w:val="00565B2E"/>
    <w:rsid w:val="005660F4"/>
    <w:rsid w:val="00566302"/>
    <w:rsid w:val="005666AC"/>
    <w:rsid w:val="00566C1B"/>
    <w:rsid w:val="00566E6D"/>
    <w:rsid w:val="00566EB5"/>
    <w:rsid w:val="00566EF6"/>
    <w:rsid w:val="00566FFC"/>
    <w:rsid w:val="00567F47"/>
    <w:rsid w:val="00570360"/>
    <w:rsid w:val="005704BD"/>
    <w:rsid w:val="00570737"/>
    <w:rsid w:val="00570E32"/>
    <w:rsid w:val="00570EB1"/>
    <w:rsid w:val="005717B7"/>
    <w:rsid w:val="00571967"/>
    <w:rsid w:val="00571FD4"/>
    <w:rsid w:val="00572491"/>
    <w:rsid w:val="00572E46"/>
    <w:rsid w:val="00573023"/>
    <w:rsid w:val="00573041"/>
    <w:rsid w:val="00573964"/>
    <w:rsid w:val="00573FC4"/>
    <w:rsid w:val="0057467B"/>
    <w:rsid w:val="00574F88"/>
    <w:rsid w:val="0057540D"/>
    <w:rsid w:val="0057597C"/>
    <w:rsid w:val="00575992"/>
    <w:rsid w:val="00575A7F"/>
    <w:rsid w:val="00575AFF"/>
    <w:rsid w:val="00575CE5"/>
    <w:rsid w:val="00576055"/>
    <w:rsid w:val="00576664"/>
    <w:rsid w:val="00576822"/>
    <w:rsid w:val="005768AC"/>
    <w:rsid w:val="005768AD"/>
    <w:rsid w:val="00576FA5"/>
    <w:rsid w:val="00577095"/>
    <w:rsid w:val="005771E7"/>
    <w:rsid w:val="005779BF"/>
    <w:rsid w:val="0058011E"/>
    <w:rsid w:val="00580147"/>
    <w:rsid w:val="00580420"/>
    <w:rsid w:val="00582B5E"/>
    <w:rsid w:val="00583160"/>
    <w:rsid w:val="005835E3"/>
    <w:rsid w:val="00583962"/>
    <w:rsid w:val="00584572"/>
    <w:rsid w:val="005845C4"/>
    <w:rsid w:val="00584E29"/>
    <w:rsid w:val="00584F24"/>
    <w:rsid w:val="00584FF2"/>
    <w:rsid w:val="005858F8"/>
    <w:rsid w:val="005859F6"/>
    <w:rsid w:val="005868B1"/>
    <w:rsid w:val="00586BBB"/>
    <w:rsid w:val="005877E8"/>
    <w:rsid w:val="00587871"/>
    <w:rsid w:val="00587B7C"/>
    <w:rsid w:val="00590F11"/>
    <w:rsid w:val="005914B7"/>
    <w:rsid w:val="00591985"/>
    <w:rsid w:val="005919D4"/>
    <w:rsid w:val="00591AB1"/>
    <w:rsid w:val="00591CE2"/>
    <w:rsid w:val="00591D0F"/>
    <w:rsid w:val="005922EF"/>
    <w:rsid w:val="00592397"/>
    <w:rsid w:val="00592DCB"/>
    <w:rsid w:val="005934BB"/>
    <w:rsid w:val="00593697"/>
    <w:rsid w:val="00593835"/>
    <w:rsid w:val="00593C4C"/>
    <w:rsid w:val="00594504"/>
    <w:rsid w:val="0059466C"/>
    <w:rsid w:val="00594FBF"/>
    <w:rsid w:val="00595116"/>
    <w:rsid w:val="00595144"/>
    <w:rsid w:val="0059519F"/>
    <w:rsid w:val="005954A3"/>
    <w:rsid w:val="0059586F"/>
    <w:rsid w:val="005958C6"/>
    <w:rsid w:val="00595CE1"/>
    <w:rsid w:val="005961E2"/>
    <w:rsid w:val="00596757"/>
    <w:rsid w:val="00596A58"/>
    <w:rsid w:val="00596BCC"/>
    <w:rsid w:val="00597644"/>
    <w:rsid w:val="0059772E"/>
    <w:rsid w:val="00597B70"/>
    <w:rsid w:val="005A00E7"/>
    <w:rsid w:val="005A0691"/>
    <w:rsid w:val="005A0A87"/>
    <w:rsid w:val="005A0E9B"/>
    <w:rsid w:val="005A1007"/>
    <w:rsid w:val="005A105A"/>
    <w:rsid w:val="005A160B"/>
    <w:rsid w:val="005A16B8"/>
    <w:rsid w:val="005A216E"/>
    <w:rsid w:val="005A266C"/>
    <w:rsid w:val="005A2798"/>
    <w:rsid w:val="005A2BF2"/>
    <w:rsid w:val="005A2E43"/>
    <w:rsid w:val="005A3A33"/>
    <w:rsid w:val="005A3DBF"/>
    <w:rsid w:val="005A3DD6"/>
    <w:rsid w:val="005A4143"/>
    <w:rsid w:val="005A4AA6"/>
    <w:rsid w:val="005A4CD0"/>
    <w:rsid w:val="005A541F"/>
    <w:rsid w:val="005A5619"/>
    <w:rsid w:val="005A58BC"/>
    <w:rsid w:val="005A5D51"/>
    <w:rsid w:val="005A632C"/>
    <w:rsid w:val="005A6703"/>
    <w:rsid w:val="005A699D"/>
    <w:rsid w:val="005A6DF4"/>
    <w:rsid w:val="005A7456"/>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3BBE"/>
    <w:rsid w:val="005B4049"/>
    <w:rsid w:val="005B48EA"/>
    <w:rsid w:val="005B4942"/>
    <w:rsid w:val="005B4CF3"/>
    <w:rsid w:val="005B4D26"/>
    <w:rsid w:val="005B4EE9"/>
    <w:rsid w:val="005B52AF"/>
    <w:rsid w:val="005B54E4"/>
    <w:rsid w:val="005B5683"/>
    <w:rsid w:val="005B60AC"/>
    <w:rsid w:val="005B635A"/>
    <w:rsid w:val="005B6888"/>
    <w:rsid w:val="005B68F9"/>
    <w:rsid w:val="005B6A2D"/>
    <w:rsid w:val="005B7248"/>
    <w:rsid w:val="005B7318"/>
    <w:rsid w:val="005B76B6"/>
    <w:rsid w:val="005C025B"/>
    <w:rsid w:val="005C077B"/>
    <w:rsid w:val="005C09B9"/>
    <w:rsid w:val="005C0A07"/>
    <w:rsid w:val="005C0BA7"/>
    <w:rsid w:val="005C13CF"/>
    <w:rsid w:val="005C1765"/>
    <w:rsid w:val="005C19FB"/>
    <w:rsid w:val="005C1B4A"/>
    <w:rsid w:val="005C1C2D"/>
    <w:rsid w:val="005C1DC4"/>
    <w:rsid w:val="005C20D3"/>
    <w:rsid w:val="005C2191"/>
    <w:rsid w:val="005C21DD"/>
    <w:rsid w:val="005C23AA"/>
    <w:rsid w:val="005C24D7"/>
    <w:rsid w:val="005C2CA6"/>
    <w:rsid w:val="005C2DCF"/>
    <w:rsid w:val="005C36A8"/>
    <w:rsid w:val="005C3779"/>
    <w:rsid w:val="005C37ED"/>
    <w:rsid w:val="005C4031"/>
    <w:rsid w:val="005C4BBD"/>
    <w:rsid w:val="005C4C01"/>
    <w:rsid w:val="005C5801"/>
    <w:rsid w:val="005C5A0A"/>
    <w:rsid w:val="005C5F63"/>
    <w:rsid w:val="005C5F70"/>
    <w:rsid w:val="005C6867"/>
    <w:rsid w:val="005C715E"/>
    <w:rsid w:val="005C73C3"/>
    <w:rsid w:val="005C747B"/>
    <w:rsid w:val="005C7773"/>
    <w:rsid w:val="005C78FE"/>
    <w:rsid w:val="005C7C86"/>
    <w:rsid w:val="005C7D57"/>
    <w:rsid w:val="005C7FA1"/>
    <w:rsid w:val="005D016D"/>
    <w:rsid w:val="005D02B4"/>
    <w:rsid w:val="005D03F4"/>
    <w:rsid w:val="005D0DA5"/>
    <w:rsid w:val="005D1158"/>
    <w:rsid w:val="005D1468"/>
    <w:rsid w:val="005D14A6"/>
    <w:rsid w:val="005D1EFF"/>
    <w:rsid w:val="005D2053"/>
    <w:rsid w:val="005D2266"/>
    <w:rsid w:val="005D25B4"/>
    <w:rsid w:val="005D27A8"/>
    <w:rsid w:val="005D28F4"/>
    <w:rsid w:val="005D2B35"/>
    <w:rsid w:val="005D2D69"/>
    <w:rsid w:val="005D33D8"/>
    <w:rsid w:val="005D35CF"/>
    <w:rsid w:val="005D4053"/>
    <w:rsid w:val="005D41A1"/>
    <w:rsid w:val="005D4315"/>
    <w:rsid w:val="005D4557"/>
    <w:rsid w:val="005D4D58"/>
    <w:rsid w:val="005D5912"/>
    <w:rsid w:val="005D59F0"/>
    <w:rsid w:val="005D6264"/>
    <w:rsid w:val="005D629D"/>
    <w:rsid w:val="005D72FA"/>
    <w:rsid w:val="005D7CFB"/>
    <w:rsid w:val="005D7D34"/>
    <w:rsid w:val="005D7E7E"/>
    <w:rsid w:val="005E0026"/>
    <w:rsid w:val="005E0165"/>
    <w:rsid w:val="005E0918"/>
    <w:rsid w:val="005E1022"/>
    <w:rsid w:val="005E1161"/>
    <w:rsid w:val="005E1535"/>
    <w:rsid w:val="005E1711"/>
    <w:rsid w:val="005E1CE7"/>
    <w:rsid w:val="005E1FE3"/>
    <w:rsid w:val="005E227C"/>
    <w:rsid w:val="005E2743"/>
    <w:rsid w:val="005E27C4"/>
    <w:rsid w:val="005E2E2E"/>
    <w:rsid w:val="005E35F9"/>
    <w:rsid w:val="005E3899"/>
    <w:rsid w:val="005E4635"/>
    <w:rsid w:val="005E4D6C"/>
    <w:rsid w:val="005E5503"/>
    <w:rsid w:val="005E5621"/>
    <w:rsid w:val="005E5B79"/>
    <w:rsid w:val="005E5C95"/>
    <w:rsid w:val="005E5DAA"/>
    <w:rsid w:val="005E648D"/>
    <w:rsid w:val="005E7023"/>
    <w:rsid w:val="005E74B8"/>
    <w:rsid w:val="005E7E71"/>
    <w:rsid w:val="005E7E98"/>
    <w:rsid w:val="005F08C1"/>
    <w:rsid w:val="005F08D8"/>
    <w:rsid w:val="005F0DA3"/>
    <w:rsid w:val="005F1268"/>
    <w:rsid w:val="005F1860"/>
    <w:rsid w:val="005F1869"/>
    <w:rsid w:val="005F1BE9"/>
    <w:rsid w:val="005F2ACF"/>
    <w:rsid w:val="005F3072"/>
    <w:rsid w:val="005F3D0A"/>
    <w:rsid w:val="005F4C7C"/>
    <w:rsid w:val="005F5311"/>
    <w:rsid w:val="005F5612"/>
    <w:rsid w:val="005F57F3"/>
    <w:rsid w:val="005F64A6"/>
    <w:rsid w:val="005F6D29"/>
    <w:rsid w:val="005F7399"/>
    <w:rsid w:val="005F74E3"/>
    <w:rsid w:val="005F791A"/>
    <w:rsid w:val="006001FB"/>
    <w:rsid w:val="006002EE"/>
    <w:rsid w:val="0060064C"/>
    <w:rsid w:val="00600B01"/>
    <w:rsid w:val="00600C73"/>
    <w:rsid w:val="00600F4D"/>
    <w:rsid w:val="0060138B"/>
    <w:rsid w:val="00601825"/>
    <w:rsid w:val="00601CD4"/>
    <w:rsid w:val="006020F3"/>
    <w:rsid w:val="00602345"/>
    <w:rsid w:val="00602912"/>
    <w:rsid w:val="00602CF0"/>
    <w:rsid w:val="006035C4"/>
    <w:rsid w:val="0060421A"/>
    <w:rsid w:val="006043B7"/>
    <w:rsid w:val="00604562"/>
    <w:rsid w:val="00604DCD"/>
    <w:rsid w:val="00605135"/>
    <w:rsid w:val="00605865"/>
    <w:rsid w:val="00605B72"/>
    <w:rsid w:val="00605BDD"/>
    <w:rsid w:val="00605F5B"/>
    <w:rsid w:val="006066C3"/>
    <w:rsid w:val="00606962"/>
    <w:rsid w:val="00606993"/>
    <w:rsid w:val="00606D42"/>
    <w:rsid w:val="00607536"/>
    <w:rsid w:val="00607BEC"/>
    <w:rsid w:val="00607D93"/>
    <w:rsid w:val="006103E4"/>
    <w:rsid w:val="0061063E"/>
    <w:rsid w:val="00610640"/>
    <w:rsid w:val="00610973"/>
    <w:rsid w:val="00610E22"/>
    <w:rsid w:val="00611648"/>
    <w:rsid w:val="00611C9E"/>
    <w:rsid w:val="00611D14"/>
    <w:rsid w:val="00611EB5"/>
    <w:rsid w:val="006121E8"/>
    <w:rsid w:val="006122BA"/>
    <w:rsid w:val="0061273D"/>
    <w:rsid w:val="006132A4"/>
    <w:rsid w:val="0061356F"/>
    <w:rsid w:val="006147CE"/>
    <w:rsid w:val="006149C9"/>
    <w:rsid w:val="00614DF2"/>
    <w:rsid w:val="006153CA"/>
    <w:rsid w:val="0061592C"/>
    <w:rsid w:val="00615AF7"/>
    <w:rsid w:val="0061678C"/>
    <w:rsid w:val="006179B8"/>
    <w:rsid w:val="00617FE3"/>
    <w:rsid w:val="00620983"/>
    <w:rsid w:val="00620E85"/>
    <w:rsid w:val="0062134B"/>
    <w:rsid w:val="00621B76"/>
    <w:rsid w:val="00621DD2"/>
    <w:rsid w:val="00621E09"/>
    <w:rsid w:val="006220CA"/>
    <w:rsid w:val="0062216E"/>
    <w:rsid w:val="00622A3F"/>
    <w:rsid w:val="00622D54"/>
    <w:rsid w:val="00622DB9"/>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0E91"/>
    <w:rsid w:val="0063114E"/>
    <w:rsid w:val="0063289D"/>
    <w:rsid w:val="00632B40"/>
    <w:rsid w:val="00632D3F"/>
    <w:rsid w:val="00633512"/>
    <w:rsid w:val="0063355D"/>
    <w:rsid w:val="006336C0"/>
    <w:rsid w:val="0063391D"/>
    <w:rsid w:val="00633B4C"/>
    <w:rsid w:val="006343FA"/>
    <w:rsid w:val="00634707"/>
    <w:rsid w:val="00634955"/>
    <w:rsid w:val="00634B25"/>
    <w:rsid w:val="00634B2A"/>
    <w:rsid w:val="00634B9F"/>
    <w:rsid w:val="00634BA6"/>
    <w:rsid w:val="00635777"/>
    <w:rsid w:val="0063601B"/>
    <w:rsid w:val="006364A7"/>
    <w:rsid w:val="00636BA1"/>
    <w:rsid w:val="0063718C"/>
    <w:rsid w:val="00637C50"/>
    <w:rsid w:val="00637F67"/>
    <w:rsid w:val="00637F6F"/>
    <w:rsid w:val="006400C3"/>
    <w:rsid w:val="0064019D"/>
    <w:rsid w:val="0064146C"/>
    <w:rsid w:val="006415A1"/>
    <w:rsid w:val="006421A3"/>
    <w:rsid w:val="0064259E"/>
    <w:rsid w:val="00642908"/>
    <w:rsid w:val="00642916"/>
    <w:rsid w:val="00642A6C"/>
    <w:rsid w:val="006436EB"/>
    <w:rsid w:val="00643CA5"/>
    <w:rsid w:val="00643DB1"/>
    <w:rsid w:val="006447D3"/>
    <w:rsid w:val="00644B69"/>
    <w:rsid w:val="00645305"/>
    <w:rsid w:val="0064535B"/>
    <w:rsid w:val="00645745"/>
    <w:rsid w:val="00645AC0"/>
    <w:rsid w:val="00645CF8"/>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1F62"/>
    <w:rsid w:val="00652083"/>
    <w:rsid w:val="006521BF"/>
    <w:rsid w:val="006523DE"/>
    <w:rsid w:val="006523F0"/>
    <w:rsid w:val="006540E0"/>
    <w:rsid w:val="0065451B"/>
    <w:rsid w:val="00654957"/>
    <w:rsid w:val="00654972"/>
    <w:rsid w:val="00654D0E"/>
    <w:rsid w:val="006550FD"/>
    <w:rsid w:val="00655841"/>
    <w:rsid w:val="00655B6D"/>
    <w:rsid w:val="00655B82"/>
    <w:rsid w:val="00655BEE"/>
    <w:rsid w:val="00655C4D"/>
    <w:rsid w:val="00656783"/>
    <w:rsid w:val="006569B1"/>
    <w:rsid w:val="00656BDB"/>
    <w:rsid w:val="0065737D"/>
    <w:rsid w:val="00657776"/>
    <w:rsid w:val="0065785E"/>
    <w:rsid w:val="006602EF"/>
    <w:rsid w:val="00660717"/>
    <w:rsid w:val="00660B71"/>
    <w:rsid w:val="00660E95"/>
    <w:rsid w:val="00661957"/>
    <w:rsid w:val="006619D9"/>
    <w:rsid w:val="00661E4D"/>
    <w:rsid w:val="0066204B"/>
    <w:rsid w:val="006622EF"/>
    <w:rsid w:val="00662854"/>
    <w:rsid w:val="0066311D"/>
    <w:rsid w:val="006638C0"/>
    <w:rsid w:val="00663B30"/>
    <w:rsid w:val="00663D0A"/>
    <w:rsid w:val="00663DA7"/>
    <w:rsid w:val="00663EDE"/>
    <w:rsid w:val="0066410C"/>
    <w:rsid w:val="006641C3"/>
    <w:rsid w:val="00664514"/>
    <w:rsid w:val="006647D5"/>
    <w:rsid w:val="0066482C"/>
    <w:rsid w:val="006652C9"/>
    <w:rsid w:val="00665320"/>
    <w:rsid w:val="006653F2"/>
    <w:rsid w:val="006659C7"/>
    <w:rsid w:val="00665A8E"/>
    <w:rsid w:val="00665EBF"/>
    <w:rsid w:val="00665FCC"/>
    <w:rsid w:val="00666054"/>
    <w:rsid w:val="006666AF"/>
    <w:rsid w:val="0066677C"/>
    <w:rsid w:val="00667284"/>
    <w:rsid w:val="00667A2A"/>
    <w:rsid w:val="00667D0B"/>
    <w:rsid w:val="0067050D"/>
    <w:rsid w:val="006707A4"/>
    <w:rsid w:val="00670A44"/>
    <w:rsid w:val="00670A65"/>
    <w:rsid w:val="00671CB9"/>
    <w:rsid w:val="00671D5B"/>
    <w:rsid w:val="00672457"/>
    <w:rsid w:val="006734A7"/>
    <w:rsid w:val="0067362D"/>
    <w:rsid w:val="00673BCE"/>
    <w:rsid w:val="00673C03"/>
    <w:rsid w:val="00674725"/>
    <w:rsid w:val="0067532D"/>
    <w:rsid w:val="00675522"/>
    <w:rsid w:val="006757AA"/>
    <w:rsid w:val="00675967"/>
    <w:rsid w:val="006759A7"/>
    <w:rsid w:val="00675C93"/>
    <w:rsid w:val="0067644D"/>
    <w:rsid w:val="006766B0"/>
    <w:rsid w:val="00676B5E"/>
    <w:rsid w:val="00676D63"/>
    <w:rsid w:val="00677237"/>
    <w:rsid w:val="006774E9"/>
    <w:rsid w:val="00677D6B"/>
    <w:rsid w:val="00677EA6"/>
    <w:rsid w:val="00677FDC"/>
    <w:rsid w:val="00680B22"/>
    <w:rsid w:val="00680E1C"/>
    <w:rsid w:val="00681055"/>
    <w:rsid w:val="00681547"/>
    <w:rsid w:val="006824B8"/>
    <w:rsid w:val="0068255C"/>
    <w:rsid w:val="00682759"/>
    <w:rsid w:val="00682FC7"/>
    <w:rsid w:val="00683603"/>
    <w:rsid w:val="00683DC6"/>
    <w:rsid w:val="006848D9"/>
    <w:rsid w:val="00684EE2"/>
    <w:rsid w:val="00684FDF"/>
    <w:rsid w:val="0068556F"/>
    <w:rsid w:val="006856A5"/>
    <w:rsid w:val="00685877"/>
    <w:rsid w:val="00686205"/>
    <w:rsid w:val="00686782"/>
    <w:rsid w:val="00686B85"/>
    <w:rsid w:val="00686CE2"/>
    <w:rsid w:val="00686E19"/>
    <w:rsid w:val="00687031"/>
    <w:rsid w:val="00687349"/>
    <w:rsid w:val="00687658"/>
    <w:rsid w:val="0068767E"/>
    <w:rsid w:val="0069043C"/>
    <w:rsid w:val="00690488"/>
    <w:rsid w:val="0069058B"/>
    <w:rsid w:val="006906EE"/>
    <w:rsid w:val="006908AB"/>
    <w:rsid w:val="00690906"/>
    <w:rsid w:val="00690F8C"/>
    <w:rsid w:val="00691080"/>
    <w:rsid w:val="00691E1B"/>
    <w:rsid w:val="00692025"/>
    <w:rsid w:val="00692350"/>
    <w:rsid w:val="00692391"/>
    <w:rsid w:val="00692466"/>
    <w:rsid w:val="006925FB"/>
    <w:rsid w:val="0069261E"/>
    <w:rsid w:val="006932FE"/>
    <w:rsid w:val="00693A6F"/>
    <w:rsid w:val="00693AD3"/>
    <w:rsid w:val="00693D2E"/>
    <w:rsid w:val="0069403C"/>
    <w:rsid w:val="00694616"/>
    <w:rsid w:val="00695391"/>
    <w:rsid w:val="00695A9D"/>
    <w:rsid w:val="00695B72"/>
    <w:rsid w:val="00696477"/>
    <w:rsid w:val="006966F6"/>
    <w:rsid w:val="00696839"/>
    <w:rsid w:val="00696ACC"/>
    <w:rsid w:val="00697076"/>
    <w:rsid w:val="006977F4"/>
    <w:rsid w:val="006A0A37"/>
    <w:rsid w:val="006A0A42"/>
    <w:rsid w:val="006A0BA4"/>
    <w:rsid w:val="006A0E10"/>
    <w:rsid w:val="006A1183"/>
    <w:rsid w:val="006A14CB"/>
    <w:rsid w:val="006A14E9"/>
    <w:rsid w:val="006A180A"/>
    <w:rsid w:val="006A1E30"/>
    <w:rsid w:val="006A2152"/>
    <w:rsid w:val="006A2AB4"/>
    <w:rsid w:val="006A2CD5"/>
    <w:rsid w:val="006A3977"/>
    <w:rsid w:val="006A3AF5"/>
    <w:rsid w:val="006A44A3"/>
    <w:rsid w:val="006A45B1"/>
    <w:rsid w:val="006A4962"/>
    <w:rsid w:val="006A4A4B"/>
    <w:rsid w:val="006A503A"/>
    <w:rsid w:val="006A5397"/>
    <w:rsid w:val="006A5589"/>
    <w:rsid w:val="006A5992"/>
    <w:rsid w:val="006A616C"/>
    <w:rsid w:val="006A6508"/>
    <w:rsid w:val="006A6774"/>
    <w:rsid w:val="006A6C5E"/>
    <w:rsid w:val="006A74C1"/>
    <w:rsid w:val="006A7764"/>
    <w:rsid w:val="006A78FC"/>
    <w:rsid w:val="006A79CF"/>
    <w:rsid w:val="006A7B48"/>
    <w:rsid w:val="006A7CC2"/>
    <w:rsid w:val="006A7CD5"/>
    <w:rsid w:val="006A7DAF"/>
    <w:rsid w:val="006A7EB3"/>
    <w:rsid w:val="006A7FC7"/>
    <w:rsid w:val="006B005C"/>
    <w:rsid w:val="006B0741"/>
    <w:rsid w:val="006B09F8"/>
    <w:rsid w:val="006B0C70"/>
    <w:rsid w:val="006B111C"/>
    <w:rsid w:val="006B164F"/>
    <w:rsid w:val="006B1B14"/>
    <w:rsid w:val="006B20A2"/>
    <w:rsid w:val="006B28BC"/>
    <w:rsid w:val="006B28E2"/>
    <w:rsid w:val="006B2945"/>
    <w:rsid w:val="006B2AD3"/>
    <w:rsid w:val="006B3491"/>
    <w:rsid w:val="006B4081"/>
    <w:rsid w:val="006B415F"/>
    <w:rsid w:val="006B44F8"/>
    <w:rsid w:val="006B4E90"/>
    <w:rsid w:val="006B5315"/>
    <w:rsid w:val="006B56A7"/>
    <w:rsid w:val="006B5935"/>
    <w:rsid w:val="006B5CBE"/>
    <w:rsid w:val="006B5E0D"/>
    <w:rsid w:val="006B6626"/>
    <w:rsid w:val="006B6C01"/>
    <w:rsid w:val="006B6D1E"/>
    <w:rsid w:val="006B7376"/>
    <w:rsid w:val="006B79E8"/>
    <w:rsid w:val="006C1169"/>
    <w:rsid w:val="006C12C0"/>
    <w:rsid w:val="006C14FF"/>
    <w:rsid w:val="006C1527"/>
    <w:rsid w:val="006C19FF"/>
    <w:rsid w:val="006C250A"/>
    <w:rsid w:val="006C373F"/>
    <w:rsid w:val="006C415F"/>
    <w:rsid w:val="006C4F84"/>
    <w:rsid w:val="006C50F5"/>
    <w:rsid w:val="006C53DA"/>
    <w:rsid w:val="006C561D"/>
    <w:rsid w:val="006C6697"/>
    <w:rsid w:val="006C66DF"/>
    <w:rsid w:val="006C6798"/>
    <w:rsid w:val="006C71AC"/>
    <w:rsid w:val="006C7B33"/>
    <w:rsid w:val="006C7C25"/>
    <w:rsid w:val="006D0356"/>
    <w:rsid w:val="006D03A8"/>
    <w:rsid w:val="006D0440"/>
    <w:rsid w:val="006D044F"/>
    <w:rsid w:val="006D0769"/>
    <w:rsid w:val="006D08E0"/>
    <w:rsid w:val="006D096D"/>
    <w:rsid w:val="006D1125"/>
    <w:rsid w:val="006D1466"/>
    <w:rsid w:val="006D1E72"/>
    <w:rsid w:val="006D21BE"/>
    <w:rsid w:val="006D2284"/>
    <w:rsid w:val="006D2CD3"/>
    <w:rsid w:val="006D33A8"/>
    <w:rsid w:val="006D34EE"/>
    <w:rsid w:val="006D37A1"/>
    <w:rsid w:val="006D477B"/>
    <w:rsid w:val="006D4BFC"/>
    <w:rsid w:val="006D5059"/>
    <w:rsid w:val="006D5114"/>
    <w:rsid w:val="006D574C"/>
    <w:rsid w:val="006D5CBC"/>
    <w:rsid w:val="006D60A7"/>
    <w:rsid w:val="006D66D2"/>
    <w:rsid w:val="006D6954"/>
    <w:rsid w:val="006D6AA1"/>
    <w:rsid w:val="006D6B37"/>
    <w:rsid w:val="006D73E5"/>
    <w:rsid w:val="006D7AAE"/>
    <w:rsid w:val="006D7DCE"/>
    <w:rsid w:val="006E009A"/>
    <w:rsid w:val="006E0389"/>
    <w:rsid w:val="006E08A6"/>
    <w:rsid w:val="006E0C09"/>
    <w:rsid w:val="006E105D"/>
    <w:rsid w:val="006E144F"/>
    <w:rsid w:val="006E1627"/>
    <w:rsid w:val="006E165D"/>
    <w:rsid w:val="006E1802"/>
    <w:rsid w:val="006E186A"/>
    <w:rsid w:val="006E1F8A"/>
    <w:rsid w:val="006E26DD"/>
    <w:rsid w:val="006E26F9"/>
    <w:rsid w:val="006E27A8"/>
    <w:rsid w:val="006E27CF"/>
    <w:rsid w:val="006E28FC"/>
    <w:rsid w:val="006E2AB1"/>
    <w:rsid w:val="006E2E19"/>
    <w:rsid w:val="006E2E3B"/>
    <w:rsid w:val="006E3206"/>
    <w:rsid w:val="006E39EB"/>
    <w:rsid w:val="006E3BB1"/>
    <w:rsid w:val="006E3F2D"/>
    <w:rsid w:val="006E43EB"/>
    <w:rsid w:val="006E4E95"/>
    <w:rsid w:val="006E5313"/>
    <w:rsid w:val="006E5E1C"/>
    <w:rsid w:val="006E5FC3"/>
    <w:rsid w:val="006E7399"/>
    <w:rsid w:val="006E78F4"/>
    <w:rsid w:val="006E7CD0"/>
    <w:rsid w:val="006E7E42"/>
    <w:rsid w:val="006F0070"/>
    <w:rsid w:val="006F02E5"/>
    <w:rsid w:val="006F0536"/>
    <w:rsid w:val="006F0689"/>
    <w:rsid w:val="006F070F"/>
    <w:rsid w:val="006F0817"/>
    <w:rsid w:val="006F16BD"/>
    <w:rsid w:val="006F1B73"/>
    <w:rsid w:val="006F22A9"/>
    <w:rsid w:val="006F2D75"/>
    <w:rsid w:val="006F2F42"/>
    <w:rsid w:val="006F3F49"/>
    <w:rsid w:val="006F401E"/>
    <w:rsid w:val="006F45D9"/>
    <w:rsid w:val="006F4AD9"/>
    <w:rsid w:val="006F4DAD"/>
    <w:rsid w:val="006F5296"/>
    <w:rsid w:val="006F53F3"/>
    <w:rsid w:val="006F54D8"/>
    <w:rsid w:val="006F5858"/>
    <w:rsid w:val="006F5C3C"/>
    <w:rsid w:val="006F613F"/>
    <w:rsid w:val="006F6328"/>
    <w:rsid w:val="006F6637"/>
    <w:rsid w:val="006F6685"/>
    <w:rsid w:val="006F6878"/>
    <w:rsid w:val="006F7211"/>
    <w:rsid w:val="006F7902"/>
    <w:rsid w:val="006F7915"/>
    <w:rsid w:val="006F7DD8"/>
    <w:rsid w:val="006F7F4E"/>
    <w:rsid w:val="0070015B"/>
    <w:rsid w:val="0070022B"/>
    <w:rsid w:val="00700A7A"/>
    <w:rsid w:val="00700C77"/>
    <w:rsid w:val="00701CFF"/>
    <w:rsid w:val="00702700"/>
    <w:rsid w:val="00702A11"/>
    <w:rsid w:val="00702A3C"/>
    <w:rsid w:val="00702BE2"/>
    <w:rsid w:val="007036AA"/>
    <w:rsid w:val="00703D71"/>
    <w:rsid w:val="00703F04"/>
    <w:rsid w:val="00704821"/>
    <w:rsid w:val="007048DD"/>
    <w:rsid w:val="00704952"/>
    <w:rsid w:val="007050AF"/>
    <w:rsid w:val="007051F2"/>
    <w:rsid w:val="00705EA0"/>
    <w:rsid w:val="00705EAF"/>
    <w:rsid w:val="00706556"/>
    <w:rsid w:val="00706750"/>
    <w:rsid w:val="00706805"/>
    <w:rsid w:val="00706859"/>
    <w:rsid w:val="0070731E"/>
    <w:rsid w:val="007073DB"/>
    <w:rsid w:val="0070747C"/>
    <w:rsid w:val="00710809"/>
    <w:rsid w:val="00710883"/>
    <w:rsid w:val="007108AE"/>
    <w:rsid w:val="00710CB8"/>
    <w:rsid w:val="00710D60"/>
    <w:rsid w:val="007110E1"/>
    <w:rsid w:val="00711C27"/>
    <w:rsid w:val="00711F0A"/>
    <w:rsid w:val="007124D5"/>
    <w:rsid w:val="00712A34"/>
    <w:rsid w:val="00712A44"/>
    <w:rsid w:val="00712FC4"/>
    <w:rsid w:val="00713071"/>
    <w:rsid w:val="0071320A"/>
    <w:rsid w:val="00713BBA"/>
    <w:rsid w:val="00714326"/>
    <w:rsid w:val="00714412"/>
    <w:rsid w:val="00714666"/>
    <w:rsid w:val="00714668"/>
    <w:rsid w:val="00714805"/>
    <w:rsid w:val="00714CEE"/>
    <w:rsid w:val="00714F4D"/>
    <w:rsid w:val="00715272"/>
    <w:rsid w:val="00715C97"/>
    <w:rsid w:val="00715D40"/>
    <w:rsid w:val="0071622C"/>
    <w:rsid w:val="00716400"/>
    <w:rsid w:val="007165F6"/>
    <w:rsid w:val="00716817"/>
    <w:rsid w:val="0071699A"/>
    <w:rsid w:val="00716C3C"/>
    <w:rsid w:val="00716CE0"/>
    <w:rsid w:val="007170F9"/>
    <w:rsid w:val="007178A4"/>
    <w:rsid w:val="00717ED1"/>
    <w:rsid w:val="00717F44"/>
    <w:rsid w:val="0072032C"/>
    <w:rsid w:val="007203B1"/>
    <w:rsid w:val="00720FE1"/>
    <w:rsid w:val="007211E1"/>
    <w:rsid w:val="007215A4"/>
    <w:rsid w:val="00721A65"/>
    <w:rsid w:val="00721B08"/>
    <w:rsid w:val="00722138"/>
    <w:rsid w:val="00722758"/>
    <w:rsid w:val="00722837"/>
    <w:rsid w:val="00722C4F"/>
    <w:rsid w:val="00722D71"/>
    <w:rsid w:val="00722EB1"/>
    <w:rsid w:val="00722FAD"/>
    <w:rsid w:val="00723404"/>
    <w:rsid w:val="007237A5"/>
    <w:rsid w:val="00723CE7"/>
    <w:rsid w:val="00723E78"/>
    <w:rsid w:val="007249D5"/>
    <w:rsid w:val="00724B78"/>
    <w:rsid w:val="00725068"/>
    <w:rsid w:val="007250BB"/>
    <w:rsid w:val="007262D8"/>
    <w:rsid w:val="007263F4"/>
    <w:rsid w:val="0072740E"/>
    <w:rsid w:val="0072773D"/>
    <w:rsid w:val="00727804"/>
    <w:rsid w:val="00727988"/>
    <w:rsid w:val="007300C9"/>
    <w:rsid w:val="0073023D"/>
    <w:rsid w:val="00730366"/>
    <w:rsid w:val="00730BA2"/>
    <w:rsid w:val="007310A7"/>
    <w:rsid w:val="00731EBC"/>
    <w:rsid w:val="007322B2"/>
    <w:rsid w:val="007325FB"/>
    <w:rsid w:val="007329E1"/>
    <w:rsid w:val="00732AC4"/>
    <w:rsid w:val="00732C75"/>
    <w:rsid w:val="00733318"/>
    <w:rsid w:val="00733535"/>
    <w:rsid w:val="00733757"/>
    <w:rsid w:val="007337E6"/>
    <w:rsid w:val="00733B3B"/>
    <w:rsid w:val="00733B93"/>
    <w:rsid w:val="00734034"/>
    <w:rsid w:val="007346D1"/>
    <w:rsid w:val="007346DF"/>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D39"/>
    <w:rsid w:val="00741732"/>
    <w:rsid w:val="007422B2"/>
    <w:rsid w:val="007422EF"/>
    <w:rsid w:val="00742714"/>
    <w:rsid w:val="00742735"/>
    <w:rsid w:val="00742813"/>
    <w:rsid w:val="00742962"/>
    <w:rsid w:val="00742BE2"/>
    <w:rsid w:val="00742CCC"/>
    <w:rsid w:val="00742E64"/>
    <w:rsid w:val="007430B5"/>
    <w:rsid w:val="00744740"/>
    <w:rsid w:val="00744B68"/>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E9A"/>
    <w:rsid w:val="00752FBF"/>
    <w:rsid w:val="00753120"/>
    <w:rsid w:val="00754154"/>
    <w:rsid w:val="00755A20"/>
    <w:rsid w:val="00756158"/>
    <w:rsid w:val="007561BD"/>
    <w:rsid w:val="007561DE"/>
    <w:rsid w:val="007575F0"/>
    <w:rsid w:val="00757A7D"/>
    <w:rsid w:val="00757F77"/>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B32"/>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DD0"/>
    <w:rsid w:val="0076746A"/>
    <w:rsid w:val="0076761A"/>
    <w:rsid w:val="007676D7"/>
    <w:rsid w:val="00767AAB"/>
    <w:rsid w:val="00767DF3"/>
    <w:rsid w:val="00770128"/>
    <w:rsid w:val="00770ED9"/>
    <w:rsid w:val="00771237"/>
    <w:rsid w:val="007712BE"/>
    <w:rsid w:val="007714FD"/>
    <w:rsid w:val="0077165B"/>
    <w:rsid w:val="0077184B"/>
    <w:rsid w:val="0077265B"/>
    <w:rsid w:val="00773405"/>
    <w:rsid w:val="0077345E"/>
    <w:rsid w:val="00773E34"/>
    <w:rsid w:val="00774257"/>
    <w:rsid w:val="0077449D"/>
    <w:rsid w:val="007746F7"/>
    <w:rsid w:val="00774796"/>
    <w:rsid w:val="00774B7B"/>
    <w:rsid w:val="007752C9"/>
    <w:rsid w:val="007756C9"/>
    <w:rsid w:val="0077575F"/>
    <w:rsid w:val="00775986"/>
    <w:rsid w:val="00776349"/>
    <w:rsid w:val="00776957"/>
    <w:rsid w:val="00776F7C"/>
    <w:rsid w:val="00777701"/>
    <w:rsid w:val="00777ABA"/>
    <w:rsid w:val="00777ECD"/>
    <w:rsid w:val="00780962"/>
    <w:rsid w:val="007809F7"/>
    <w:rsid w:val="00780A0E"/>
    <w:rsid w:val="00780A3F"/>
    <w:rsid w:val="00780A75"/>
    <w:rsid w:val="00780CF0"/>
    <w:rsid w:val="00781610"/>
    <w:rsid w:val="00781CE2"/>
    <w:rsid w:val="0078221B"/>
    <w:rsid w:val="007829AB"/>
    <w:rsid w:val="00782F0F"/>
    <w:rsid w:val="007831F9"/>
    <w:rsid w:val="00783399"/>
    <w:rsid w:val="00783AF6"/>
    <w:rsid w:val="00783B65"/>
    <w:rsid w:val="007844F4"/>
    <w:rsid w:val="00784915"/>
    <w:rsid w:val="00784DEB"/>
    <w:rsid w:val="0078523F"/>
    <w:rsid w:val="007854B0"/>
    <w:rsid w:val="00786037"/>
    <w:rsid w:val="00786669"/>
    <w:rsid w:val="00786808"/>
    <w:rsid w:val="00786CE2"/>
    <w:rsid w:val="00787437"/>
    <w:rsid w:val="0078783C"/>
    <w:rsid w:val="00787900"/>
    <w:rsid w:val="00787B07"/>
    <w:rsid w:val="00787BD6"/>
    <w:rsid w:val="00787EA6"/>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5ED"/>
    <w:rsid w:val="007938FE"/>
    <w:rsid w:val="0079393F"/>
    <w:rsid w:val="00793F1A"/>
    <w:rsid w:val="007943A3"/>
    <w:rsid w:val="00794906"/>
    <w:rsid w:val="0079493F"/>
    <w:rsid w:val="00794CB3"/>
    <w:rsid w:val="00794E70"/>
    <w:rsid w:val="00795146"/>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7F6"/>
    <w:rsid w:val="007A17FC"/>
    <w:rsid w:val="007A1812"/>
    <w:rsid w:val="007A1D52"/>
    <w:rsid w:val="007A207E"/>
    <w:rsid w:val="007A20DD"/>
    <w:rsid w:val="007A22DA"/>
    <w:rsid w:val="007A28F5"/>
    <w:rsid w:val="007A3223"/>
    <w:rsid w:val="007A3511"/>
    <w:rsid w:val="007A353E"/>
    <w:rsid w:val="007A35EE"/>
    <w:rsid w:val="007A3CE7"/>
    <w:rsid w:val="007A3EDF"/>
    <w:rsid w:val="007A4111"/>
    <w:rsid w:val="007A4503"/>
    <w:rsid w:val="007A46BF"/>
    <w:rsid w:val="007A489E"/>
    <w:rsid w:val="007A4A53"/>
    <w:rsid w:val="007A5255"/>
    <w:rsid w:val="007A6DFB"/>
    <w:rsid w:val="007A70CF"/>
    <w:rsid w:val="007A7184"/>
    <w:rsid w:val="007A74A5"/>
    <w:rsid w:val="007B00EF"/>
    <w:rsid w:val="007B01C1"/>
    <w:rsid w:val="007B0308"/>
    <w:rsid w:val="007B073F"/>
    <w:rsid w:val="007B08A3"/>
    <w:rsid w:val="007B0F24"/>
    <w:rsid w:val="007B0F8E"/>
    <w:rsid w:val="007B0FD5"/>
    <w:rsid w:val="007B12C8"/>
    <w:rsid w:val="007B1375"/>
    <w:rsid w:val="007B1925"/>
    <w:rsid w:val="007B1ADA"/>
    <w:rsid w:val="007B1C1F"/>
    <w:rsid w:val="007B1CB1"/>
    <w:rsid w:val="007B2110"/>
    <w:rsid w:val="007B2468"/>
    <w:rsid w:val="007B2F6E"/>
    <w:rsid w:val="007B353B"/>
    <w:rsid w:val="007B3A56"/>
    <w:rsid w:val="007B3D1D"/>
    <w:rsid w:val="007B3D69"/>
    <w:rsid w:val="007B40FC"/>
    <w:rsid w:val="007B44DC"/>
    <w:rsid w:val="007B47BF"/>
    <w:rsid w:val="007B4A52"/>
    <w:rsid w:val="007B585B"/>
    <w:rsid w:val="007B5CEF"/>
    <w:rsid w:val="007B669F"/>
    <w:rsid w:val="007B6926"/>
    <w:rsid w:val="007B6B24"/>
    <w:rsid w:val="007B7083"/>
    <w:rsid w:val="007B7654"/>
    <w:rsid w:val="007B7926"/>
    <w:rsid w:val="007B7F00"/>
    <w:rsid w:val="007C0B40"/>
    <w:rsid w:val="007C0B83"/>
    <w:rsid w:val="007C0BF7"/>
    <w:rsid w:val="007C0D83"/>
    <w:rsid w:val="007C104E"/>
    <w:rsid w:val="007C12CD"/>
    <w:rsid w:val="007C1335"/>
    <w:rsid w:val="007C1770"/>
    <w:rsid w:val="007C1982"/>
    <w:rsid w:val="007C1D21"/>
    <w:rsid w:val="007C20C5"/>
    <w:rsid w:val="007C235D"/>
    <w:rsid w:val="007C2827"/>
    <w:rsid w:val="007C2A0E"/>
    <w:rsid w:val="007C33D9"/>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FA9"/>
    <w:rsid w:val="007D0046"/>
    <w:rsid w:val="007D00D8"/>
    <w:rsid w:val="007D02CE"/>
    <w:rsid w:val="007D0430"/>
    <w:rsid w:val="007D0E88"/>
    <w:rsid w:val="007D12A8"/>
    <w:rsid w:val="007D145A"/>
    <w:rsid w:val="007D19D6"/>
    <w:rsid w:val="007D20E9"/>
    <w:rsid w:val="007D2401"/>
    <w:rsid w:val="007D2BC1"/>
    <w:rsid w:val="007D2E24"/>
    <w:rsid w:val="007D3B0E"/>
    <w:rsid w:val="007D3BC4"/>
    <w:rsid w:val="007D3BEC"/>
    <w:rsid w:val="007D3D95"/>
    <w:rsid w:val="007D3F1E"/>
    <w:rsid w:val="007D413F"/>
    <w:rsid w:val="007D49B1"/>
    <w:rsid w:val="007D5462"/>
    <w:rsid w:val="007D6BE8"/>
    <w:rsid w:val="007D6D6B"/>
    <w:rsid w:val="007D70B9"/>
    <w:rsid w:val="007D7241"/>
    <w:rsid w:val="007D75CB"/>
    <w:rsid w:val="007D7A3F"/>
    <w:rsid w:val="007D7BB3"/>
    <w:rsid w:val="007E0416"/>
    <w:rsid w:val="007E09E3"/>
    <w:rsid w:val="007E0AF1"/>
    <w:rsid w:val="007E0B5C"/>
    <w:rsid w:val="007E1F53"/>
    <w:rsid w:val="007E2D10"/>
    <w:rsid w:val="007E31AB"/>
    <w:rsid w:val="007E32F1"/>
    <w:rsid w:val="007E33C6"/>
    <w:rsid w:val="007E35FE"/>
    <w:rsid w:val="007E3719"/>
    <w:rsid w:val="007E3D79"/>
    <w:rsid w:val="007E3E14"/>
    <w:rsid w:val="007E4A08"/>
    <w:rsid w:val="007E4CC0"/>
    <w:rsid w:val="007E505C"/>
    <w:rsid w:val="007E5679"/>
    <w:rsid w:val="007E5740"/>
    <w:rsid w:val="007E57C9"/>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86"/>
    <w:rsid w:val="007F319F"/>
    <w:rsid w:val="007F3469"/>
    <w:rsid w:val="007F3B5A"/>
    <w:rsid w:val="007F3ED6"/>
    <w:rsid w:val="007F40B5"/>
    <w:rsid w:val="007F4448"/>
    <w:rsid w:val="007F4657"/>
    <w:rsid w:val="007F508C"/>
    <w:rsid w:val="007F538C"/>
    <w:rsid w:val="007F565B"/>
    <w:rsid w:val="007F57DF"/>
    <w:rsid w:val="007F5830"/>
    <w:rsid w:val="007F5B61"/>
    <w:rsid w:val="007F5FAD"/>
    <w:rsid w:val="007F64ED"/>
    <w:rsid w:val="007F6551"/>
    <w:rsid w:val="007F74CF"/>
    <w:rsid w:val="007F76EB"/>
    <w:rsid w:val="007F78B9"/>
    <w:rsid w:val="007F791A"/>
    <w:rsid w:val="007F7A6E"/>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5C7"/>
    <w:rsid w:val="00803A7D"/>
    <w:rsid w:val="00803E84"/>
    <w:rsid w:val="00804907"/>
    <w:rsid w:val="00804E04"/>
    <w:rsid w:val="00805AED"/>
    <w:rsid w:val="00805C1A"/>
    <w:rsid w:val="00806396"/>
    <w:rsid w:val="00806B0D"/>
    <w:rsid w:val="008071D9"/>
    <w:rsid w:val="0081035C"/>
    <w:rsid w:val="008105DC"/>
    <w:rsid w:val="00810ACE"/>
    <w:rsid w:val="00810B56"/>
    <w:rsid w:val="00810C5A"/>
    <w:rsid w:val="00810F02"/>
    <w:rsid w:val="008118A1"/>
    <w:rsid w:val="0081195E"/>
    <w:rsid w:val="00811D4A"/>
    <w:rsid w:val="00811D6F"/>
    <w:rsid w:val="008122DD"/>
    <w:rsid w:val="00812CB2"/>
    <w:rsid w:val="0081306E"/>
    <w:rsid w:val="00813671"/>
    <w:rsid w:val="00813845"/>
    <w:rsid w:val="00813A5B"/>
    <w:rsid w:val="00813C62"/>
    <w:rsid w:val="008140DF"/>
    <w:rsid w:val="008143BC"/>
    <w:rsid w:val="008143CB"/>
    <w:rsid w:val="00814618"/>
    <w:rsid w:val="00815089"/>
    <w:rsid w:val="0081546B"/>
    <w:rsid w:val="00815495"/>
    <w:rsid w:val="0081559C"/>
    <w:rsid w:val="00815CBF"/>
    <w:rsid w:val="00815CE4"/>
    <w:rsid w:val="008160DA"/>
    <w:rsid w:val="00816D1A"/>
    <w:rsid w:val="00816D83"/>
    <w:rsid w:val="008173CC"/>
    <w:rsid w:val="008176F8"/>
    <w:rsid w:val="00820139"/>
    <w:rsid w:val="00820584"/>
    <w:rsid w:val="0082070E"/>
    <w:rsid w:val="00820721"/>
    <w:rsid w:val="00820B2C"/>
    <w:rsid w:val="00820CAF"/>
    <w:rsid w:val="00821155"/>
    <w:rsid w:val="00821222"/>
    <w:rsid w:val="008213DF"/>
    <w:rsid w:val="00821AD5"/>
    <w:rsid w:val="00821CAE"/>
    <w:rsid w:val="00821D6C"/>
    <w:rsid w:val="0082249A"/>
    <w:rsid w:val="0082275A"/>
    <w:rsid w:val="00823477"/>
    <w:rsid w:val="00823795"/>
    <w:rsid w:val="008237ED"/>
    <w:rsid w:val="00823B63"/>
    <w:rsid w:val="00823C52"/>
    <w:rsid w:val="008247EA"/>
    <w:rsid w:val="00824CB8"/>
    <w:rsid w:val="008256FA"/>
    <w:rsid w:val="00825EBE"/>
    <w:rsid w:val="00826050"/>
    <w:rsid w:val="008264BE"/>
    <w:rsid w:val="008265D6"/>
    <w:rsid w:val="0082666C"/>
    <w:rsid w:val="00826672"/>
    <w:rsid w:val="008273C7"/>
    <w:rsid w:val="0082783D"/>
    <w:rsid w:val="00827AC8"/>
    <w:rsid w:val="00827BAB"/>
    <w:rsid w:val="00827C03"/>
    <w:rsid w:val="008300ED"/>
    <w:rsid w:val="008300F6"/>
    <w:rsid w:val="00830867"/>
    <w:rsid w:val="00830F76"/>
    <w:rsid w:val="00831456"/>
    <w:rsid w:val="00832598"/>
    <w:rsid w:val="00832782"/>
    <w:rsid w:val="0083292F"/>
    <w:rsid w:val="00832EAD"/>
    <w:rsid w:val="0083310C"/>
    <w:rsid w:val="00833BF2"/>
    <w:rsid w:val="00833F69"/>
    <w:rsid w:val="008340A8"/>
    <w:rsid w:val="0083410C"/>
    <w:rsid w:val="00834487"/>
    <w:rsid w:val="008347DB"/>
    <w:rsid w:val="0083494F"/>
    <w:rsid w:val="00835C3D"/>
    <w:rsid w:val="0083643B"/>
    <w:rsid w:val="008364CC"/>
    <w:rsid w:val="008367C8"/>
    <w:rsid w:val="00836BF1"/>
    <w:rsid w:val="00836C91"/>
    <w:rsid w:val="008373FE"/>
    <w:rsid w:val="008376E0"/>
    <w:rsid w:val="00837986"/>
    <w:rsid w:val="008379DF"/>
    <w:rsid w:val="00837ACA"/>
    <w:rsid w:val="00837C53"/>
    <w:rsid w:val="00837F1B"/>
    <w:rsid w:val="0084020C"/>
    <w:rsid w:val="008406F5"/>
    <w:rsid w:val="00841030"/>
    <w:rsid w:val="008412E1"/>
    <w:rsid w:val="008420D1"/>
    <w:rsid w:val="0084221A"/>
    <w:rsid w:val="00842DBF"/>
    <w:rsid w:val="00844057"/>
    <w:rsid w:val="00844420"/>
    <w:rsid w:val="00844618"/>
    <w:rsid w:val="0084468B"/>
    <w:rsid w:val="0084489B"/>
    <w:rsid w:val="008449EA"/>
    <w:rsid w:val="0084566D"/>
    <w:rsid w:val="00845979"/>
    <w:rsid w:val="00845A71"/>
    <w:rsid w:val="00846A92"/>
    <w:rsid w:val="008470EC"/>
    <w:rsid w:val="00847615"/>
    <w:rsid w:val="008477F4"/>
    <w:rsid w:val="00847864"/>
    <w:rsid w:val="0085009B"/>
    <w:rsid w:val="00850232"/>
    <w:rsid w:val="0085026F"/>
    <w:rsid w:val="00850842"/>
    <w:rsid w:val="008509A1"/>
    <w:rsid w:val="008509B5"/>
    <w:rsid w:val="00851478"/>
    <w:rsid w:val="008517FB"/>
    <w:rsid w:val="00851F91"/>
    <w:rsid w:val="0085206D"/>
    <w:rsid w:val="0085270C"/>
    <w:rsid w:val="00852803"/>
    <w:rsid w:val="00852CEB"/>
    <w:rsid w:val="00853FB6"/>
    <w:rsid w:val="0085416C"/>
    <w:rsid w:val="0085436B"/>
    <w:rsid w:val="00854479"/>
    <w:rsid w:val="008546D5"/>
    <w:rsid w:val="00854DFC"/>
    <w:rsid w:val="008551ED"/>
    <w:rsid w:val="00855E69"/>
    <w:rsid w:val="00855E92"/>
    <w:rsid w:val="00855FAA"/>
    <w:rsid w:val="00856809"/>
    <w:rsid w:val="008569DC"/>
    <w:rsid w:val="00856CBA"/>
    <w:rsid w:val="008570B1"/>
    <w:rsid w:val="00857231"/>
    <w:rsid w:val="00857378"/>
    <w:rsid w:val="008575B3"/>
    <w:rsid w:val="008576D6"/>
    <w:rsid w:val="008577C0"/>
    <w:rsid w:val="008579EC"/>
    <w:rsid w:val="00857D38"/>
    <w:rsid w:val="00857F16"/>
    <w:rsid w:val="008601AC"/>
    <w:rsid w:val="0086021A"/>
    <w:rsid w:val="00860376"/>
    <w:rsid w:val="008607B9"/>
    <w:rsid w:val="00860F57"/>
    <w:rsid w:val="00861566"/>
    <w:rsid w:val="00861650"/>
    <w:rsid w:val="00861659"/>
    <w:rsid w:val="00861798"/>
    <w:rsid w:val="00861B25"/>
    <w:rsid w:val="00861B36"/>
    <w:rsid w:val="008620C5"/>
    <w:rsid w:val="00862482"/>
    <w:rsid w:val="0086259D"/>
    <w:rsid w:val="008627BA"/>
    <w:rsid w:val="00862D73"/>
    <w:rsid w:val="00862FB4"/>
    <w:rsid w:val="008630CD"/>
    <w:rsid w:val="008631F1"/>
    <w:rsid w:val="00863CBD"/>
    <w:rsid w:val="00863EDD"/>
    <w:rsid w:val="00863F0F"/>
    <w:rsid w:val="0086417B"/>
    <w:rsid w:val="008646EE"/>
    <w:rsid w:val="00864814"/>
    <w:rsid w:val="00864A52"/>
    <w:rsid w:val="00864BD9"/>
    <w:rsid w:val="00864C18"/>
    <w:rsid w:val="00864CC5"/>
    <w:rsid w:val="00864ED6"/>
    <w:rsid w:val="00865296"/>
    <w:rsid w:val="0086547D"/>
    <w:rsid w:val="00865521"/>
    <w:rsid w:val="00865B0F"/>
    <w:rsid w:val="00866B79"/>
    <w:rsid w:val="00867246"/>
    <w:rsid w:val="00867390"/>
    <w:rsid w:val="008674B2"/>
    <w:rsid w:val="00867CBD"/>
    <w:rsid w:val="0087027B"/>
    <w:rsid w:val="0087099F"/>
    <w:rsid w:val="008713E8"/>
    <w:rsid w:val="00871CA1"/>
    <w:rsid w:val="00871F2C"/>
    <w:rsid w:val="00872248"/>
    <w:rsid w:val="00872E86"/>
    <w:rsid w:val="00873075"/>
    <w:rsid w:val="008730FF"/>
    <w:rsid w:val="00873B6F"/>
    <w:rsid w:val="00874173"/>
    <w:rsid w:val="00875395"/>
    <w:rsid w:val="008758A2"/>
    <w:rsid w:val="00875903"/>
    <w:rsid w:val="00875E29"/>
    <w:rsid w:val="0087619D"/>
    <w:rsid w:val="00876479"/>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4015"/>
    <w:rsid w:val="008841DF"/>
    <w:rsid w:val="008842EA"/>
    <w:rsid w:val="00884C66"/>
    <w:rsid w:val="00884DF3"/>
    <w:rsid w:val="00885566"/>
    <w:rsid w:val="00885745"/>
    <w:rsid w:val="008861DE"/>
    <w:rsid w:val="00886304"/>
    <w:rsid w:val="008863E5"/>
    <w:rsid w:val="0088665C"/>
    <w:rsid w:val="00886685"/>
    <w:rsid w:val="00886B2F"/>
    <w:rsid w:val="00886ECB"/>
    <w:rsid w:val="00887304"/>
    <w:rsid w:val="008873BB"/>
    <w:rsid w:val="00887917"/>
    <w:rsid w:val="00887AF3"/>
    <w:rsid w:val="00887DC8"/>
    <w:rsid w:val="00887DDA"/>
    <w:rsid w:val="0089004C"/>
    <w:rsid w:val="0089009A"/>
    <w:rsid w:val="008900F1"/>
    <w:rsid w:val="0089046F"/>
    <w:rsid w:val="00890723"/>
    <w:rsid w:val="00890747"/>
    <w:rsid w:val="00890766"/>
    <w:rsid w:val="008907E5"/>
    <w:rsid w:val="00890FF7"/>
    <w:rsid w:val="00891090"/>
    <w:rsid w:val="00891208"/>
    <w:rsid w:val="0089157C"/>
    <w:rsid w:val="0089174B"/>
    <w:rsid w:val="008921BB"/>
    <w:rsid w:val="00892FA7"/>
    <w:rsid w:val="00892FAA"/>
    <w:rsid w:val="008930F8"/>
    <w:rsid w:val="00893213"/>
    <w:rsid w:val="00893484"/>
    <w:rsid w:val="00893D85"/>
    <w:rsid w:val="00893DE4"/>
    <w:rsid w:val="0089483C"/>
    <w:rsid w:val="00894999"/>
    <w:rsid w:val="00894E21"/>
    <w:rsid w:val="0089510D"/>
    <w:rsid w:val="00895188"/>
    <w:rsid w:val="00895858"/>
    <w:rsid w:val="00895E63"/>
    <w:rsid w:val="00896069"/>
    <w:rsid w:val="00896189"/>
    <w:rsid w:val="008968B0"/>
    <w:rsid w:val="00896A69"/>
    <w:rsid w:val="00896CA8"/>
    <w:rsid w:val="00896FA9"/>
    <w:rsid w:val="00897522"/>
    <w:rsid w:val="00897671"/>
    <w:rsid w:val="008976BB"/>
    <w:rsid w:val="00897B02"/>
    <w:rsid w:val="00897FE4"/>
    <w:rsid w:val="008A04AA"/>
    <w:rsid w:val="008A1205"/>
    <w:rsid w:val="008A1338"/>
    <w:rsid w:val="008A15DE"/>
    <w:rsid w:val="008A161D"/>
    <w:rsid w:val="008A169E"/>
    <w:rsid w:val="008A1C4C"/>
    <w:rsid w:val="008A1FCB"/>
    <w:rsid w:val="008A227F"/>
    <w:rsid w:val="008A3592"/>
    <w:rsid w:val="008A35F3"/>
    <w:rsid w:val="008A3619"/>
    <w:rsid w:val="008A3B2A"/>
    <w:rsid w:val="008A3B82"/>
    <w:rsid w:val="008A3C4B"/>
    <w:rsid w:val="008A3EC5"/>
    <w:rsid w:val="008A3EE1"/>
    <w:rsid w:val="008A4408"/>
    <w:rsid w:val="008A5A2D"/>
    <w:rsid w:val="008A5B35"/>
    <w:rsid w:val="008A5BB3"/>
    <w:rsid w:val="008A5E6B"/>
    <w:rsid w:val="008A6625"/>
    <w:rsid w:val="008A696B"/>
    <w:rsid w:val="008A6A2C"/>
    <w:rsid w:val="008A6CA5"/>
    <w:rsid w:val="008A7152"/>
    <w:rsid w:val="008A71C7"/>
    <w:rsid w:val="008A75D1"/>
    <w:rsid w:val="008A794A"/>
    <w:rsid w:val="008A79CF"/>
    <w:rsid w:val="008A7DE1"/>
    <w:rsid w:val="008B0552"/>
    <w:rsid w:val="008B0F1A"/>
    <w:rsid w:val="008B1153"/>
    <w:rsid w:val="008B13B2"/>
    <w:rsid w:val="008B15D3"/>
    <w:rsid w:val="008B1BB5"/>
    <w:rsid w:val="008B246F"/>
    <w:rsid w:val="008B259A"/>
    <w:rsid w:val="008B2AB3"/>
    <w:rsid w:val="008B30F8"/>
    <w:rsid w:val="008B3298"/>
    <w:rsid w:val="008B32AB"/>
    <w:rsid w:val="008B33EA"/>
    <w:rsid w:val="008B36B1"/>
    <w:rsid w:val="008B3B28"/>
    <w:rsid w:val="008B3E15"/>
    <w:rsid w:val="008B3F5C"/>
    <w:rsid w:val="008B4354"/>
    <w:rsid w:val="008B452E"/>
    <w:rsid w:val="008B47A6"/>
    <w:rsid w:val="008B4BC4"/>
    <w:rsid w:val="008B4D46"/>
    <w:rsid w:val="008B50CC"/>
    <w:rsid w:val="008B5265"/>
    <w:rsid w:val="008B55B9"/>
    <w:rsid w:val="008B55E7"/>
    <w:rsid w:val="008B5665"/>
    <w:rsid w:val="008B5877"/>
    <w:rsid w:val="008B5B94"/>
    <w:rsid w:val="008B5CA0"/>
    <w:rsid w:val="008B6DBD"/>
    <w:rsid w:val="008B7A20"/>
    <w:rsid w:val="008B7BB5"/>
    <w:rsid w:val="008B7DA6"/>
    <w:rsid w:val="008B7F05"/>
    <w:rsid w:val="008C0517"/>
    <w:rsid w:val="008C10E6"/>
    <w:rsid w:val="008C1229"/>
    <w:rsid w:val="008C1333"/>
    <w:rsid w:val="008C14B2"/>
    <w:rsid w:val="008C1600"/>
    <w:rsid w:val="008C1888"/>
    <w:rsid w:val="008C18E3"/>
    <w:rsid w:val="008C1D1C"/>
    <w:rsid w:val="008C1E3A"/>
    <w:rsid w:val="008C2121"/>
    <w:rsid w:val="008C22B1"/>
    <w:rsid w:val="008C2682"/>
    <w:rsid w:val="008C3221"/>
    <w:rsid w:val="008C329A"/>
    <w:rsid w:val="008C398B"/>
    <w:rsid w:val="008C3A19"/>
    <w:rsid w:val="008C445B"/>
    <w:rsid w:val="008C4939"/>
    <w:rsid w:val="008C4952"/>
    <w:rsid w:val="008C5644"/>
    <w:rsid w:val="008C5E89"/>
    <w:rsid w:val="008C6707"/>
    <w:rsid w:val="008C6CA7"/>
    <w:rsid w:val="008C6CDE"/>
    <w:rsid w:val="008C6DA2"/>
    <w:rsid w:val="008C77AD"/>
    <w:rsid w:val="008C79F0"/>
    <w:rsid w:val="008C7FAE"/>
    <w:rsid w:val="008D02C2"/>
    <w:rsid w:val="008D0CAD"/>
    <w:rsid w:val="008D13C8"/>
    <w:rsid w:val="008D14D0"/>
    <w:rsid w:val="008D14DA"/>
    <w:rsid w:val="008D1A25"/>
    <w:rsid w:val="008D208B"/>
    <w:rsid w:val="008D2494"/>
    <w:rsid w:val="008D24AA"/>
    <w:rsid w:val="008D2736"/>
    <w:rsid w:val="008D2B9A"/>
    <w:rsid w:val="008D2C78"/>
    <w:rsid w:val="008D2CB4"/>
    <w:rsid w:val="008D3D7C"/>
    <w:rsid w:val="008D3D7E"/>
    <w:rsid w:val="008D4F1F"/>
    <w:rsid w:val="008D563E"/>
    <w:rsid w:val="008D56B2"/>
    <w:rsid w:val="008D5AB6"/>
    <w:rsid w:val="008D5C0B"/>
    <w:rsid w:val="008D5E4D"/>
    <w:rsid w:val="008D618A"/>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57B"/>
    <w:rsid w:val="008E2BF1"/>
    <w:rsid w:val="008E31ED"/>
    <w:rsid w:val="008E3339"/>
    <w:rsid w:val="008E35EA"/>
    <w:rsid w:val="008E3727"/>
    <w:rsid w:val="008E3D5E"/>
    <w:rsid w:val="008E466C"/>
    <w:rsid w:val="008E4B03"/>
    <w:rsid w:val="008E4DCC"/>
    <w:rsid w:val="008E57AA"/>
    <w:rsid w:val="008E5A4E"/>
    <w:rsid w:val="008E5A59"/>
    <w:rsid w:val="008E5B96"/>
    <w:rsid w:val="008E5D89"/>
    <w:rsid w:val="008E67FB"/>
    <w:rsid w:val="008E6B92"/>
    <w:rsid w:val="008E721E"/>
    <w:rsid w:val="008E74AF"/>
    <w:rsid w:val="008E7B38"/>
    <w:rsid w:val="008E7C80"/>
    <w:rsid w:val="008F01AB"/>
    <w:rsid w:val="008F0416"/>
    <w:rsid w:val="008F06BC"/>
    <w:rsid w:val="008F0B71"/>
    <w:rsid w:val="008F0F3E"/>
    <w:rsid w:val="008F15F0"/>
    <w:rsid w:val="008F16F2"/>
    <w:rsid w:val="008F178C"/>
    <w:rsid w:val="008F1909"/>
    <w:rsid w:val="008F1D75"/>
    <w:rsid w:val="008F2217"/>
    <w:rsid w:val="008F2459"/>
    <w:rsid w:val="008F2785"/>
    <w:rsid w:val="008F297E"/>
    <w:rsid w:val="008F2F85"/>
    <w:rsid w:val="008F3738"/>
    <w:rsid w:val="008F3E7E"/>
    <w:rsid w:val="008F48BB"/>
    <w:rsid w:val="008F4ABF"/>
    <w:rsid w:val="008F4E14"/>
    <w:rsid w:val="008F4EF9"/>
    <w:rsid w:val="008F5083"/>
    <w:rsid w:val="008F5567"/>
    <w:rsid w:val="008F5BF4"/>
    <w:rsid w:val="008F5CA1"/>
    <w:rsid w:val="008F5E92"/>
    <w:rsid w:val="008F6504"/>
    <w:rsid w:val="008F67F6"/>
    <w:rsid w:val="008F6A25"/>
    <w:rsid w:val="008F6EFC"/>
    <w:rsid w:val="008F7386"/>
    <w:rsid w:val="008F780A"/>
    <w:rsid w:val="008F7FB5"/>
    <w:rsid w:val="00900641"/>
    <w:rsid w:val="00900AC2"/>
    <w:rsid w:val="00900B91"/>
    <w:rsid w:val="00900BAE"/>
    <w:rsid w:val="00900CF1"/>
    <w:rsid w:val="00900E82"/>
    <w:rsid w:val="00901273"/>
    <w:rsid w:val="0090134D"/>
    <w:rsid w:val="009013BF"/>
    <w:rsid w:val="009014C3"/>
    <w:rsid w:val="00901640"/>
    <w:rsid w:val="009017ED"/>
    <w:rsid w:val="009022AD"/>
    <w:rsid w:val="0090296B"/>
    <w:rsid w:val="00902BBD"/>
    <w:rsid w:val="00902ECB"/>
    <w:rsid w:val="009032E9"/>
    <w:rsid w:val="00903A03"/>
    <w:rsid w:val="00903BE9"/>
    <w:rsid w:val="00903C3D"/>
    <w:rsid w:val="00904611"/>
    <w:rsid w:val="00904720"/>
    <w:rsid w:val="00904814"/>
    <w:rsid w:val="009048D7"/>
    <w:rsid w:val="009056F9"/>
    <w:rsid w:val="0090599B"/>
    <w:rsid w:val="00905FC9"/>
    <w:rsid w:val="00905FD6"/>
    <w:rsid w:val="00906576"/>
    <w:rsid w:val="0090657B"/>
    <w:rsid w:val="00906F20"/>
    <w:rsid w:val="00906F64"/>
    <w:rsid w:val="00906F8B"/>
    <w:rsid w:val="0090736D"/>
    <w:rsid w:val="009073A3"/>
    <w:rsid w:val="0090759B"/>
    <w:rsid w:val="00907D65"/>
    <w:rsid w:val="0091023A"/>
    <w:rsid w:val="00910558"/>
    <w:rsid w:val="00910D16"/>
    <w:rsid w:val="00911081"/>
    <w:rsid w:val="00911FA2"/>
    <w:rsid w:val="0091240A"/>
    <w:rsid w:val="00912511"/>
    <w:rsid w:val="009127FF"/>
    <w:rsid w:val="0091280C"/>
    <w:rsid w:val="00912C49"/>
    <w:rsid w:val="00912D06"/>
    <w:rsid w:val="00913C9A"/>
    <w:rsid w:val="0091403F"/>
    <w:rsid w:val="00914981"/>
    <w:rsid w:val="00914988"/>
    <w:rsid w:val="00914C64"/>
    <w:rsid w:val="00915D74"/>
    <w:rsid w:val="009169B2"/>
    <w:rsid w:val="00916DE3"/>
    <w:rsid w:val="00916F7F"/>
    <w:rsid w:val="00917331"/>
    <w:rsid w:val="00917344"/>
    <w:rsid w:val="009178E1"/>
    <w:rsid w:val="00917A89"/>
    <w:rsid w:val="00917C38"/>
    <w:rsid w:val="00917D92"/>
    <w:rsid w:val="009204E6"/>
    <w:rsid w:val="00920A4F"/>
    <w:rsid w:val="00920FA9"/>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24B9"/>
    <w:rsid w:val="0093270B"/>
    <w:rsid w:val="00932955"/>
    <w:rsid w:val="00932C0D"/>
    <w:rsid w:val="009331BA"/>
    <w:rsid w:val="0093329E"/>
    <w:rsid w:val="00933FD4"/>
    <w:rsid w:val="00934020"/>
    <w:rsid w:val="00934449"/>
    <w:rsid w:val="00934DC4"/>
    <w:rsid w:val="009350A7"/>
    <w:rsid w:val="0093578E"/>
    <w:rsid w:val="00935CF6"/>
    <w:rsid w:val="00936408"/>
    <w:rsid w:val="00936C76"/>
    <w:rsid w:val="00936C94"/>
    <w:rsid w:val="00936EA1"/>
    <w:rsid w:val="00937116"/>
    <w:rsid w:val="00937A7D"/>
    <w:rsid w:val="00937DD5"/>
    <w:rsid w:val="00937F1E"/>
    <w:rsid w:val="009404A4"/>
    <w:rsid w:val="00940ED4"/>
    <w:rsid w:val="00940FC3"/>
    <w:rsid w:val="009411F8"/>
    <w:rsid w:val="009413C6"/>
    <w:rsid w:val="00941658"/>
    <w:rsid w:val="00942305"/>
    <w:rsid w:val="009429F4"/>
    <w:rsid w:val="00943242"/>
    <w:rsid w:val="00943295"/>
    <w:rsid w:val="00943412"/>
    <w:rsid w:val="00943529"/>
    <w:rsid w:val="009435A0"/>
    <w:rsid w:val="0094385A"/>
    <w:rsid w:val="00943C99"/>
    <w:rsid w:val="00943C9C"/>
    <w:rsid w:val="00944C9D"/>
    <w:rsid w:val="00945241"/>
    <w:rsid w:val="00945422"/>
    <w:rsid w:val="009456BF"/>
    <w:rsid w:val="00945986"/>
    <w:rsid w:val="00945E18"/>
    <w:rsid w:val="00945F24"/>
    <w:rsid w:val="0094603F"/>
    <w:rsid w:val="0094665D"/>
    <w:rsid w:val="009466A0"/>
    <w:rsid w:val="009469E4"/>
    <w:rsid w:val="00947126"/>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9B4"/>
    <w:rsid w:val="00953AA9"/>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1D9E"/>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5F62"/>
    <w:rsid w:val="00966044"/>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FA7"/>
    <w:rsid w:val="009732E5"/>
    <w:rsid w:val="00973A95"/>
    <w:rsid w:val="00974429"/>
    <w:rsid w:val="009748F6"/>
    <w:rsid w:val="00975D45"/>
    <w:rsid w:val="00975E21"/>
    <w:rsid w:val="00976058"/>
    <w:rsid w:val="00976D19"/>
    <w:rsid w:val="00976FF4"/>
    <w:rsid w:val="009772B2"/>
    <w:rsid w:val="009779FF"/>
    <w:rsid w:val="00977F29"/>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0F1"/>
    <w:rsid w:val="00986609"/>
    <w:rsid w:val="00986A68"/>
    <w:rsid w:val="0098763B"/>
    <w:rsid w:val="0098787C"/>
    <w:rsid w:val="0098788D"/>
    <w:rsid w:val="00987A8C"/>
    <w:rsid w:val="00987B49"/>
    <w:rsid w:val="009902B7"/>
    <w:rsid w:val="00990515"/>
    <w:rsid w:val="0099079B"/>
    <w:rsid w:val="00990909"/>
    <w:rsid w:val="00990CEA"/>
    <w:rsid w:val="00990F72"/>
    <w:rsid w:val="0099125B"/>
    <w:rsid w:val="0099197C"/>
    <w:rsid w:val="00991BBA"/>
    <w:rsid w:val="00991D62"/>
    <w:rsid w:val="009927B9"/>
    <w:rsid w:val="00993BFF"/>
    <w:rsid w:val="00993E44"/>
    <w:rsid w:val="00993F15"/>
    <w:rsid w:val="0099404D"/>
    <w:rsid w:val="00994AC7"/>
    <w:rsid w:val="00994E62"/>
    <w:rsid w:val="00995346"/>
    <w:rsid w:val="0099582A"/>
    <w:rsid w:val="00995D0A"/>
    <w:rsid w:val="00996C70"/>
    <w:rsid w:val="00996EB8"/>
    <w:rsid w:val="00997A9A"/>
    <w:rsid w:val="00997CB7"/>
    <w:rsid w:val="00997FC9"/>
    <w:rsid w:val="009A03E2"/>
    <w:rsid w:val="009A04B6"/>
    <w:rsid w:val="009A053E"/>
    <w:rsid w:val="009A0AF2"/>
    <w:rsid w:val="009A0B7D"/>
    <w:rsid w:val="009A0C7C"/>
    <w:rsid w:val="009A0D17"/>
    <w:rsid w:val="009A0E79"/>
    <w:rsid w:val="009A0FF8"/>
    <w:rsid w:val="009A13DB"/>
    <w:rsid w:val="009A1492"/>
    <w:rsid w:val="009A14CE"/>
    <w:rsid w:val="009A1DBB"/>
    <w:rsid w:val="009A25FE"/>
    <w:rsid w:val="009A294F"/>
    <w:rsid w:val="009A2B22"/>
    <w:rsid w:val="009A2C56"/>
    <w:rsid w:val="009A2DD6"/>
    <w:rsid w:val="009A3003"/>
    <w:rsid w:val="009A3022"/>
    <w:rsid w:val="009A32CA"/>
    <w:rsid w:val="009A3811"/>
    <w:rsid w:val="009A4111"/>
    <w:rsid w:val="009A41D8"/>
    <w:rsid w:val="009A4517"/>
    <w:rsid w:val="009A47CA"/>
    <w:rsid w:val="009A4893"/>
    <w:rsid w:val="009A4962"/>
    <w:rsid w:val="009A529A"/>
    <w:rsid w:val="009A5850"/>
    <w:rsid w:val="009A5A7B"/>
    <w:rsid w:val="009A6033"/>
    <w:rsid w:val="009A622F"/>
    <w:rsid w:val="009A66A9"/>
    <w:rsid w:val="009A66C8"/>
    <w:rsid w:val="009A6713"/>
    <w:rsid w:val="009A6B89"/>
    <w:rsid w:val="009A6C0C"/>
    <w:rsid w:val="009A6C5A"/>
    <w:rsid w:val="009A6CFE"/>
    <w:rsid w:val="009A7307"/>
    <w:rsid w:val="009A7451"/>
    <w:rsid w:val="009A74B9"/>
    <w:rsid w:val="009A752B"/>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93E"/>
    <w:rsid w:val="009B3BB4"/>
    <w:rsid w:val="009B4C5D"/>
    <w:rsid w:val="009B4FCC"/>
    <w:rsid w:val="009B4FEA"/>
    <w:rsid w:val="009B50DE"/>
    <w:rsid w:val="009B6600"/>
    <w:rsid w:val="009B6BA0"/>
    <w:rsid w:val="009B6CD2"/>
    <w:rsid w:val="009B7337"/>
    <w:rsid w:val="009B7BDD"/>
    <w:rsid w:val="009C0107"/>
    <w:rsid w:val="009C053E"/>
    <w:rsid w:val="009C07F0"/>
    <w:rsid w:val="009C0895"/>
    <w:rsid w:val="009C096B"/>
    <w:rsid w:val="009C0977"/>
    <w:rsid w:val="009C0BDB"/>
    <w:rsid w:val="009C1F60"/>
    <w:rsid w:val="009C2764"/>
    <w:rsid w:val="009C2E0C"/>
    <w:rsid w:val="009C3169"/>
    <w:rsid w:val="009C3193"/>
    <w:rsid w:val="009C36B8"/>
    <w:rsid w:val="009C3C98"/>
    <w:rsid w:val="009C3CBE"/>
    <w:rsid w:val="009C4170"/>
    <w:rsid w:val="009C4187"/>
    <w:rsid w:val="009C43E9"/>
    <w:rsid w:val="009C44E2"/>
    <w:rsid w:val="009C46A1"/>
    <w:rsid w:val="009C4CD2"/>
    <w:rsid w:val="009C5053"/>
    <w:rsid w:val="009C5129"/>
    <w:rsid w:val="009C51C7"/>
    <w:rsid w:val="009C52E5"/>
    <w:rsid w:val="009C5587"/>
    <w:rsid w:val="009C5BE5"/>
    <w:rsid w:val="009C6070"/>
    <w:rsid w:val="009C63C6"/>
    <w:rsid w:val="009C6738"/>
    <w:rsid w:val="009C6B32"/>
    <w:rsid w:val="009C6E5E"/>
    <w:rsid w:val="009C6FDD"/>
    <w:rsid w:val="009C71FF"/>
    <w:rsid w:val="009C7A9C"/>
    <w:rsid w:val="009D0089"/>
    <w:rsid w:val="009D0257"/>
    <w:rsid w:val="009D0295"/>
    <w:rsid w:val="009D0597"/>
    <w:rsid w:val="009D085E"/>
    <w:rsid w:val="009D123D"/>
    <w:rsid w:val="009D2245"/>
    <w:rsid w:val="009D307D"/>
    <w:rsid w:val="009D3103"/>
    <w:rsid w:val="009D3157"/>
    <w:rsid w:val="009D33C9"/>
    <w:rsid w:val="009D349D"/>
    <w:rsid w:val="009D36AF"/>
    <w:rsid w:val="009D38F6"/>
    <w:rsid w:val="009D3D1A"/>
    <w:rsid w:val="009D3F5A"/>
    <w:rsid w:val="009D4A61"/>
    <w:rsid w:val="009D4E0E"/>
    <w:rsid w:val="009D520B"/>
    <w:rsid w:val="009D5706"/>
    <w:rsid w:val="009D5950"/>
    <w:rsid w:val="009D5AD3"/>
    <w:rsid w:val="009D617D"/>
    <w:rsid w:val="009D627B"/>
    <w:rsid w:val="009D67B9"/>
    <w:rsid w:val="009D6ABC"/>
    <w:rsid w:val="009D6F96"/>
    <w:rsid w:val="009D732A"/>
    <w:rsid w:val="009D73CD"/>
    <w:rsid w:val="009D73F2"/>
    <w:rsid w:val="009D7996"/>
    <w:rsid w:val="009D7B99"/>
    <w:rsid w:val="009D7C40"/>
    <w:rsid w:val="009D7F1D"/>
    <w:rsid w:val="009D7FD4"/>
    <w:rsid w:val="009E00E4"/>
    <w:rsid w:val="009E036E"/>
    <w:rsid w:val="009E0485"/>
    <w:rsid w:val="009E0647"/>
    <w:rsid w:val="009E0BF9"/>
    <w:rsid w:val="009E0F24"/>
    <w:rsid w:val="009E1184"/>
    <w:rsid w:val="009E126B"/>
    <w:rsid w:val="009E2226"/>
    <w:rsid w:val="009E227E"/>
    <w:rsid w:val="009E2333"/>
    <w:rsid w:val="009E2492"/>
    <w:rsid w:val="009E2563"/>
    <w:rsid w:val="009E2993"/>
    <w:rsid w:val="009E3217"/>
    <w:rsid w:val="009E3639"/>
    <w:rsid w:val="009E3BB4"/>
    <w:rsid w:val="009E3FDE"/>
    <w:rsid w:val="009E4447"/>
    <w:rsid w:val="009E4C50"/>
    <w:rsid w:val="009E548D"/>
    <w:rsid w:val="009E5B58"/>
    <w:rsid w:val="009E5C94"/>
    <w:rsid w:val="009E5E05"/>
    <w:rsid w:val="009E60F4"/>
    <w:rsid w:val="009E63EC"/>
    <w:rsid w:val="009E67D9"/>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822"/>
    <w:rsid w:val="009F5906"/>
    <w:rsid w:val="009F634D"/>
    <w:rsid w:val="009F6403"/>
    <w:rsid w:val="009F667F"/>
    <w:rsid w:val="009F6E61"/>
    <w:rsid w:val="009F6FF4"/>
    <w:rsid w:val="009F773B"/>
    <w:rsid w:val="009F77F0"/>
    <w:rsid w:val="009F7B44"/>
    <w:rsid w:val="009F7E40"/>
    <w:rsid w:val="009F7E63"/>
    <w:rsid w:val="00A0010E"/>
    <w:rsid w:val="00A002B5"/>
    <w:rsid w:val="00A004E2"/>
    <w:rsid w:val="00A006E6"/>
    <w:rsid w:val="00A01498"/>
    <w:rsid w:val="00A0156B"/>
    <w:rsid w:val="00A01B6B"/>
    <w:rsid w:val="00A01C81"/>
    <w:rsid w:val="00A01E31"/>
    <w:rsid w:val="00A0201E"/>
    <w:rsid w:val="00A023EC"/>
    <w:rsid w:val="00A026B8"/>
    <w:rsid w:val="00A0277C"/>
    <w:rsid w:val="00A0332C"/>
    <w:rsid w:val="00A03529"/>
    <w:rsid w:val="00A03905"/>
    <w:rsid w:val="00A0414F"/>
    <w:rsid w:val="00A0422A"/>
    <w:rsid w:val="00A04347"/>
    <w:rsid w:val="00A04391"/>
    <w:rsid w:val="00A04A68"/>
    <w:rsid w:val="00A04E63"/>
    <w:rsid w:val="00A05266"/>
    <w:rsid w:val="00A05FC5"/>
    <w:rsid w:val="00A06069"/>
    <w:rsid w:val="00A0606A"/>
    <w:rsid w:val="00A0623A"/>
    <w:rsid w:val="00A06378"/>
    <w:rsid w:val="00A074F7"/>
    <w:rsid w:val="00A07611"/>
    <w:rsid w:val="00A07655"/>
    <w:rsid w:val="00A078EE"/>
    <w:rsid w:val="00A0796E"/>
    <w:rsid w:val="00A07D03"/>
    <w:rsid w:val="00A10758"/>
    <w:rsid w:val="00A107C8"/>
    <w:rsid w:val="00A10A37"/>
    <w:rsid w:val="00A10AF5"/>
    <w:rsid w:val="00A10F5C"/>
    <w:rsid w:val="00A11317"/>
    <w:rsid w:val="00A113B9"/>
    <w:rsid w:val="00A114D9"/>
    <w:rsid w:val="00A11DEE"/>
    <w:rsid w:val="00A11E7C"/>
    <w:rsid w:val="00A120DF"/>
    <w:rsid w:val="00A1269E"/>
    <w:rsid w:val="00A126B4"/>
    <w:rsid w:val="00A1277C"/>
    <w:rsid w:val="00A129CC"/>
    <w:rsid w:val="00A12D77"/>
    <w:rsid w:val="00A12DE7"/>
    <w:rsid w:val="00A12E0E"/>
    <w:rsid w:val="00A13330"/>
    <w:rsid w:val="00A13A65"/>
    <w:rsid w:val="00A1456E"/>
    <w:rsid w:val="00A145BD"/>
    <w:rsid w:val="00A14A1B"/>
    <w:rsid w:val="00A14C8B"/>
    <w:rsid w:val="00A14C9F"/>
    <w:rsid w:val="00A1507E"/>
    <w:rsid w:val="00A15263"/>
    <w:rsid w:val="00A15452"/>
    <w:rsid w:val="00A155D9"/>
    <w:rsid w:val="00A155F2"/>
    <w:rsid w:val="00A1576F"/>
    <w:rsid w:val="00A158D0"/>
    <w:rsid w:val="00A1596E"/>
    <w:rsid w:val="00A15A48"/>
    <w:rsid w:val="00A16028"/>
    <w:rsid w:val="00A16338"/>
    <w:rsid w:val="00A16419"/>
    <w:rsid w:val="00A164A0"/>
    <w:rsid w:val="00A165FB"/>
    <w:rsid w:val="00A16765"/>
    <w:rsid w:val="00A16A3C"/>
    <w:rsid w:val="00A16A53"/>
    <w:rsid w:val="00A16B84"/>
    <w:rsid w:val="00A16D71"/>
    <w:rsid w:val="00A16F89"/>
    <w:rsid w:val="00A17962"/>
    <w:rsid w:val="00A179E5"/>
    <w:rsid w:val="00A17F9B"/>
    <w:rsid w:val="00A17FEC"/>
    <w:rsid w:val="00A20B98"/>
    <w:rsid w:val="00A2124D"/>
    <w:rsid w:val="00A21BB9"/>
    <w:rsid w:val="00A21CB1"/>
    <w:rsid w:val="00A22096"/>
    <w:rsid w:val="00A22431"/>
    <w:rsid w:val="00A22596"/>
    <w:rsid w:val="00A227AB"/>
    <w:rsid w:val="00A22C09"/>
    <w:rsid w:val="00A22C69"/>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61A4"/>
    <w:rsid w:val="00A2697C"/>
    <w:rsid w:val="00A27253"/>
    <w:rsid w:val="00A27DD7"/>
    <w:rsid w:val="00A27F93"/>
    <w:rsid w:val="00A3026F"/>
    <w:rsid w:val="00A30809"/>
    <w:rsid w:val="00A3084F"/>
    <w:rsid w:val="00A30DEE"/>
    <w:rsid w:val="00A30F84"/>
    <w:rsid w:val="00A31263"/>
    <w:rsid w:val="00A31363"/>
    <w:rsid w:val="00A32478"/>
    <w:rsid w:val="00A32CC7"/>
    <w:rsid w:val="00A32E50"/>
    <w:rsid w:val="00A32F4B"/>
    <w:rsid w:val="00A3318F"/>
    <w:rsid w:val="00A331A1"/>
    <w:rsid w:val="00A339BE"/>
    <w:rsid w:val="00A33B72"/>
    <w:rsid w:val="00A33C88"/>
    <w:rsid w:val="00A33C9E"/>
    <w:rsid w:val="00A349A8"/>
    <w:rsid w:val="00A34C83"/>
    <w:rsid w:val="00A34CDC"/>
    <w:rsid w:val="00A3527A"/>
    <w:rsid w:val="00A3530E"/>
    <w:rsid w:val="00A35504"/>
    <w:rsid w:val="00A357B2"/>
    <w:rsid w:val="00A360E1"/>
    <w:rsid w:val="00A36180"/>
    <w:rsid w:val="00A363A0"/>
    <w:rsid w:val="00A363B6"/>
    <w:rsid w:val="00A36663"/>
    <w:rsid w:val="00A36853"/>
    <w:rsid w:val="00A36992"/>
    <w:rsid w:val="00A36B2A"/>
    <w:rsid w:val="00A36F2F"/>
    <w:rsid w:val="00A3725B"/>
    <w:rsid w:val="00A37545"/>
    <w:rsid w:val="00A37899"/>
    <w:rsid w:val="00A37A4F"/>
    <w:rsid w:val="00A37D87"/>
    <w:rsid w:val="00A37EA5"/>
    <w:rsid w:val="00A37FA5"/>
    <w:rsid w:val="00A40652"/>
    <w:rsid w:val="00A40A0C"/>
    <w:rsid w:val="00A40B4D"/>
    <w:rsid w:val="00A40EDB"/>
    <w:rsid w:val="00A410BC"/>
    <w:rsid w:val="00A416C4"/>
    <w:rsid w:val="00A418DB"/>
    <w:rsid w:val="00A41FFB"/>
    <w:rsid w:val="00A4271E"/>
    <w:rsid w:val="00A42B73"/>
    <w:rsid w:val="00A42C1D"/>
    <w:rsid w:val="00A43271"/>
    <w:rsid w:val="00A43336"/>
    <w:rsid w:val="00A4347F"/>
    <w:rsid w:val="00A434A1"/>
    <w:rsid w:val="00A43545"/>
    <w:rsid w:val="00A43ADD"/>
    <w:rsid w:val="00A43F38"/>
    <w:rsid w:val="00A44505"/>
    <w:rsid w:val="00A448DC"/>
    <w:rsid w:val="00A44910"/>
    <w:rsid w:val="00A44954"/>
    <w:rsid w:val="00A44DE1"/>
    <w:rsid w:val="00A450AC"/>
    <w:rsid w:val="00A4533A"/>
    <w:rsid w:val="00A456A3"/>
    <w:rsid w:val="00A45F05"/>
    <w:rsid w:val="00A467E8"/>
    <w:rsid w:val="00A471EC"/>
    <w:rsid w:val="00A47A63"/>
    <w:rsid w:val="00A47AB7"/>
    <w:rsid w:val="00A47B1E"/>
    <w:rsid w:val="00A47C21"/>
    <w:rsid w:val="00A47D4C"/>
    <w:rsid w:val="00A47F2D"/>
    <w:rsid w:val="00A5022D"/>
    <w:rsid w:val="00A50EC1"/>
    <w:rsid w:val="00A5137A"/>
    <w:rsid w:val="00A51A4A"/>
    <w:rsid w:val="00A51C23"/>
    <w:rsid w:val="00A53279"/>
    <w:rsid w:val="00A5327B"/>
    <w:rsid w:val="00A532DE"/>
    <w:rsid w:val="00A532F6"/>
    <w:rsid w:val="00A533DA"/>
    <w:rsid w:val="00A53650"/>
    <w:rsid w:val="00A536E6"/>
    <w:rsid w:val="00A53E1C"/>
    <w:rsid w:val="00A54716"/>
    <w:rsid w:val="00A54813"/>
    <w:rsid w:val="00A54A7D"/>
    <w:rsid w:val="00A550EE"/>
    <w:rsid w:val="00A555F4"/>
    <w:rsid w:val="00A55B27"/>
    <w:rsid w:val="00A55C27"/>
    <w:rsid w:val="00A56308"/>
    <w:rsid w:val="00A567CC"/>
    <w:rsid w:val="00A56C2C"/>
    <w:rsid w:val="00A56E63"/>
    <w:rsid w:val="00A576E3"/>
    <w:rsid w:val="00A5786F"/>
    <w:rsid w:val="00A57984"/>
    <w:rsid w:val="00A579C6"/>
    <w:rsid w:val="00A57A17"/>
    <w:rsid w:val="00A57A49"/>
    <w:rsid w:val="00A57AFE"/>
    <w:rsid w:val="00A57ECB"/>
    <w:rsid w:val="00A60194"/>
    <w:rsid w:val="00A6059B"/>
    <w:rsid w:val="00A60FFC"/>
    <w:rsid w:val="00A610EE"/>
    <w:rsid w:val="00A61415"/>
    <w:rsid w:val="00A61459"/>
    <w:rsid w:val="00A6162C"/>
    <w:rsid w:val="00A6182A"/>
    <w:rsid w:val="00A61BE5"/>
    <w:rsid w:val="00A61FC2"/>
    <w:rsid w:val="00A6224A"/>
    <w:rsid w:val="00A6265D"/>
    <w:rsid w:val="00A62849"/>
    <w:rsid w:val="00A6312B"/>
    <w:rsid w:val="00A632A6"/>
    <w:rsid w:val="00A63408"/>
    <w:rsid w:val="00A63623"/>
    <w:rsid w:val="00A63C4F"/>
    <w:rsid w:val="00A63FF0"/>
    <w:rsid w:val="00A649AF"/>
    <w:rsid w:val="00A64AA9"/>
    <w:rsid w:val="00A64EB0"/>
    <w:rsid w:val="00A65311"/>
    <w:rsid w:val="00A658E6"/>
    <w:rsid w:val="00A65F2C"/>
    <w:rsid w:val="00A66082"/>
    <w:rsid w:val="00A661A2"/>
    <w:rsid w:val="00A66385"/>
    <w:rsid w:val="00A666C7"/>
    <w:rsid w:val="00A66823"/>
    <w:rsid w:val="00A66964"/>
    <w:rsid w:val="00A66B1D"/>
    <w:rsid w:val="00A66C10"/>
    <w:rsid w:val="00A66CB9"/>
    <w:rsid w:val="00A66D7B"/>
    <w:rsid w:val="00A67114"/>
    <w:rsid w:val="00A6737B"/>
    <w:rsid w:val="00A67422"/>
    <w:rsid w:val="00A676CF"/>
    <w:rsid w:val="00A677DB"/>
    <w:rsid w:val="00A67817"/>
    <w:rsid w:val="00A67975"/>
    <w:rsid w:val="00A67A20"/>
    <w:rsid w:val="00A67C25"/>
    <w:rsid w:val="00A70050"/>
    <w:rsid w:val="00A703C4"/>
    <w:rsid w:val="00A704B9"/>
    <w:rsid w:val="00A708B7"/>
    <w:rsid w:val="00A70B94"/>
    <w:rsid w:val="00A710AA"/>
    <w:rsid w:val="00A712FC"/>
    <w:rsid w:val="00A716EC"/>
    <w:rsid w:val="00A71A0D"/>
    <w:rsid w:val="00A724FB"/>
    <w:rsid w:val="00A72A8F"/>
    <w:rsid w:val="00A72ABF"/>
    <w:rsid w:val="00A72ADE"/>
    <w:rsid w:val="00A72BC0"/>
    <w:rsid w:val="00A73085"/>
    <w:rsid w:val="00A73316"/>
    <w:rsid w:val="00A73382"/>
    <w:rsid w:val="00A73723"/>
    <w:rsid w:val="00A73AF8"/>
    <w:rsid w:val="00A73CA5"/>
    <w:rsid w:val="00A7402F"/>
    <w:rsid w:val="00A7437C"/>
    <w:rsid w:val="00A75176"/>
    <w:rsid w:val="00A7524F"/>
    <w:rsid w:val="00A7543D"/>
    <w:rsid w:val="00A7573C"/>
    <w:rsid w:val="00A7607D"/>
    <w:rsid w:val="00A76496"/>
    <w:rsid w:val="00A768DD"/>
    <w:rsid w:val="00A76B88"/>
    <w:rsid w:val="00A76C08"/>
    <w:rsid w:val="00A76C26"/>
    <w:rsid w:val="00A76D64"/>
    <w:rsid w:val="00A7751E"/>
    <w:rsid w:val="00A778D5"/>
    <w:rsid w:val="00A77FDD"/>
    <w:rsid w:val="00A80568"/>
    <w:rsid w:val="00A80745"/>
    <w:rsid w:val="00A80A59"/>
    <w:rsid w:val="00A81237"/>
    <w:rsid w:val="00A81512"/>
    <w:rsid w:val="00A816D3"/>
    <w:rsid w:val="00A8209F"/>
    <w:rsid w:val="00A8232B"/>
    <w:rsid w:val="00A826E3"/>
    <w:rsid w:val="00A82A49"/>
    <w:rsid w:val="00A8316E"/>
    <w:rsid w:val="00A832B2"/>
    <w:rsid w:val="00A834D5"/>
    <w:rsid w:val="00A8391A"/>
    <w:rsid w:val="00A839A1"/>
    <w:rsid w:val="00A83C4B"/>
    <w:rsid w:val="00A84400"/>
    <w:rsid w:val="00A8471A"/>
    <w:rsid w:val="00A8492D"/>
    <w:rsid w:val="00A84B04"/>
    <w:rsid w:val="00A85633"/>
    <w:rsid w:val="00A85836"/>
    <w:rsid w:val="00A85ECC"/>
    <w:rsid w:val="00A8633D"/>
    <w:rsid w:val="00A86386"/>
    <w:rsid w:val="00A863D9"/>
    <w:rsid w:val="00A86A66"/>
    <w:rsid w:val="00A87032"/>
    <w:rsid w:val="00A870BF"/>
    <w:rsid w:val="00A870E8"/>
    <w:rsid w:val="00A904D1"/>
    <w:rsid w:val="00A906B6"/>
    <w:rsid w:val="00A91035"/>
    <w:rsid w:val="00A91C07"/>
    <w:rsid w:val="00A92309"/>
    <w:rsid w:val="00A924FC"/>
    <w:rsid w:val="00A92568"/>
    <w:rsid w:val="00A92CC1"/>
    <w:rsid w:val="00A92DD7"/>
    <w:rsid w:val="00A934EC"/>
    <w:rsid w:val="00A9390E"/>
    <w:rsid w:val="00A9393D"/>
    <w:rsid w:val="00A943A8"/>
    <w:rsid w:val="00A9465A"/>
    <w:rsid w:val="00A94BF5"/>
    <w:rsid w:val="00A94DDA"/>
    <w:rsid w:val="00A94E1E"/>
    <w:rsid w:val="00A95306"/>
    <w:rsid w:val="00A95C57"/>
    <w:rsid w:val="00A95CDF"/>
    <w:rsid w:val="00A95DA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515"/>
    <w:rsid w:val="00AA4666"/>
    <w:rsid w:val="00AA48A0"/>
    <w:rsid w:val="00AA4C87"/>
    <w:rsid w:val="00AA4D3E"/>
    <w:rsid w:val="00AA4F10"/>
    <w:rsid w:val="00AA6089"/>
    <w:rsid w:val="00AA6335"/>
    <w:rsid w:val="00AA68E7"/>
    <w:rsid w:val="00AA6C45"/>
    <w:rsid w:val="00AA6F51"/>
    <w:rsid w:val="00AA73BB"/>
    <w:rsid w:val="00AA7773"/>
    <w:rsid w:val="00AA79B5"/>
    <w:rsid w:val="00AB0F0C"/>
    <w:rsid w:val="00AB147F"/>
    <w:rsid w:val="00AB1526"/>
    <w:rsid w:val="00AB19F0"/>
    <w:rsid w:val="00AB19FE"/>
    <w:rsid w:val="00AB247D"/>
    <w:rsid w:val="00AB25B9"/>
    <w:rsid w:val="00AB325B"/>
    <w:rsid w:val="00AB35A0"/>
    <w:rsid w:val="00AB35E2"/>
    <w:rsid w:val="00AB37D3"/>
    <w:rsid w:val="00AB3F79"/>
    <w:rsid w:val="00AB40E6"/>
    <w:rsid w:val="00AB5728"/>
    <w:rsid w:val="00AB5884"/>
    <w:rsid w:val="00AB5CB7"/>
    <w:rsid w:val="00AB6623"/>
    <w:rsid w:val="00AB6762"/>
    <w:rsid w:val="00AB7195"/>
    <w:rsid w:val="00AB7854"/>
    <w:rsid w:val="00AB7F84"/>
    <w:rsid w:val="00AC002A"/>
    <w:rsid w:val="00AC0959"/>
    <w:rsid w:val="00AC0AED"/>
    <w:rsid w:val="00AC0D2C"/>
    <w:rsid w:val="00AC0FCF"/>
    <w:rsid w:val="00AC100A"/>
    <w:rsid w:val="00AC143D"/>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38A"/>
    <w:rsid w:val="00AC4652"/>
    <w:rsid w:val="00AC558A"/>
    <w:rsid w:val="00AC5812"/>
    <w:rsid w:val="00AC58F8"/>
    <w:rsid w:val="00AC594D"/>
    <w:rsid w:val="00AC5996"/>
    <w:rsid w:val="00AC59B6"/>
    <w:rsid w:val="00AC5ED1"/>
    <w:rsid w:val="00AC6214"/>
    <w:rsid w:val="00AC6E80"/>
    <w:rsid w:val="00AC758A"/>
    <w:rsid w:val="00AC7D84"/>
    <w:rsid w:val="00AC7DFD"/>
    <w:rsid w:val="00AD08B4"/>
    <w:rsid w:val="00AD1B9A"/>
    <w:rsid w:val="00AD1D52"/>
    <w:rsid w:val="00AD1F18"/>
    <w:rsid w:val="00AD204E"/>
    <w:rsid w:val="00AD21F4"/>
    <w:rsid w:val="00AD225B"/>
    <w:rsid w:val="00AD22B6"/>
    <w:rsid w:val="00AD2372"/>
    <w:rsid w:val="00AD2417"/>
    <w:rsid w:val="00AD2B13"/>
    <w:rsid w:val="00AD2FD5"/>
    <w:rsid w:val="00AD365F"/>
    <w:rsid w:val="00AD38EB"/>
    <w:rsid w:val="00AD396C"/>
    <w:rsid w:val="00AD3BDE"/>
    <w:rsid w:val="00AD3E80"/>
    <w:rsid w:val="00AD432B"/>
    <w:rsid w:val="00AD436B"/>
    <w:rsid w:val="00AD439D"/>
    <w:rsid w:val="00AD44E0"/>
    <w:rsid w:val="00AD4823"/>
    <w:rsid w:val="00AD4AC8"/>
    <w:rsid w:val="00AD4D73"/>
    <w:rsid w:val="00AD54F5"/>
    <w:rsid w:val="00AD5572"/>
    <w:rsid w:val="00AD5590"/>
    <w:rsid w:val="00AD58A4"/>
    <w:rsid w:val="00AD5BAD"/>
    <w:rsid w:val="00AD5EB1"/>
    <w:rsid w:val="00AD5EC6"/>
    <w:rsid w:val="00AD620D"/>
    <w:rsid w:val="00AD6821"/>
    <w:rsid w:val="00AD6B5B"/>
    <w:rsid w:val="00AD71DB"/>
    <w:rsid w:val="00AD7465"/>
    <w:rsid w:val="00AD7910"/>
    <w:rsid w:val="00AE0DDE"/>
    <w:rsid w:val="00AE107E"/>
    <w:rsid w:val="00AE1475"/>
    <w:rsid w:val="00AE192C"/>
    <w:rsid w:val="00AE1C78"/>
    <w:rsid w:val="00AE2074"/>
    <w:rsid w:val="00AE2169"/>
    <w:rsid w:val="00AE245E"/>
    <w:rsid w:val="00AE27D9"/>
    <w:rsid w:val="00AE2888"/>
    <w:rsid w:val="00AE2E03"/>
    <w:rsid w:val="00AE2EFE"/>
    <w:rsid w:val="00AE2FFD"/>
    <w:rsid w:val="00AE3126"/>
    <w:rsid w:val="00AE3233"/>
    <w:rsid w:val="00AE3265"/>
    <w:rsid w:val="00AE372A"/>
    <w:rsid w:val="00AE3E73"/>
    <w:rsid w:val="00AE3F15"/>
    <w:rsid w:val="00AE40A7"/>
    <w:rsid w:val="00AE43C6"/>
    <w:rsid w:val="00AE45CD"/>
    <w:rsid w:val="00AE4997"/>
    <w:rsid w:val="00AE51EA"/>
    <w:rsid w:val="00AE5B47"/>
    <w:rsid w:val="00AE5ED0"/>
    <w:rsid w:val="00AE5FE3"/>
    <w:rsid w:val="00AE687D"/>
    <w:rsid w:val="00AE6EC5"/>
    <w:rsid w:val="00AE6F4D"/>
    <w:rsid w:val="00AE709C"/>
    <w:rsid w:val="00AE7542"/>
    <w:rsid w:val="00AF0777"/>
    <w:rsid w:val="00AF089B"/>
    <w:rsid w:val="00AF1360"/>
    <w:rsid w:val="00AF1958"/>
    <w:rsid w:val="00AF1DDD"/>
    <w:rsid w:val="00AF2860"/>
    <w:rsid w:val="00AF313B"/>
    <w:rsid w:val="00AF3709"/>
    <w:rsid w:val="00AF39A6"/>
    <w:rsid w:val="00AF3B7E"/>
    <w:rsid w:val="00AF3BFF"/>
    <w:rsid w:val="00AF3E58"/>
    <w:rsid w:val="00AF453C"/>
    <w:rsid w:val="00AF4D09"/>
    <w:rsid w:val="00AF4D61"/>
    <w:rsid w:val="00AF5447"/>
    <w:rsid w:val="00AF56A4"/>
    <w:rsid w:val="00AF5B97"/>
    <w:rsid w:val="00AF5C73"/>
    <w:rsid w:val="00AF5F39"/>
    <w:rsid w:val="00AF6169"/>
    <w:rsid w:val="00AF652B"/>
    <w:rsid w:val="00AF6645"/>
    <w:rsid w:val="00AF680D"/>
    <w:rsid w:val="00AF6D88"/>
    <w:rsid w:val="00AF7469"/>
    <w:rsid w:val="00AF7477"/>
    <w:rsid w:val="00AF77BB"/>
    <w:rsid w:val="00AF7ACB"/>
    <w:rsid w:val="00B00058"/>
    <w:rsid w:val="00B00073"/>
    <w:rsid w:val="00B0009D"/>
    <w:rsid w:val="00B00B45"/>
    <w:rsid w:val="00B00DAF"/>
    <w:rsid w:val="00B00E53"/>
    <w:rsid w:val="00B01917"/>
    <w:rsid w:val="00B01DBD"/>
    <w:rsid w:val="00B01EB5"/>
    <w:rsid w:val="00B0263A"/>
    <w:rsid w:val="00B026D7"/>
    <w:rsid w:val="00B0291B"/>
    <w:rsid w:val="00B03B51"/>
    <w:rsid w:val="00B0405A"/>
    <w:rsid w:val="00B04842"/>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CC7"/>
    <w:rsid w:val="00B10EC8"/>
    <w:rsid w:val="00B1171E"/>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2007D"/>
    <w:rsid w:val="00B205D2"/>
    <w:rsid w:val="00B21171"/>
    <w:rsid w:val="00B21228"/>
    <w:rsid w:val="00B21DFF"/>
    <w:rsid w:val="00B21E53"/>
    <w:rsid w:val="00B22239"/>
    <w:rsid w:val="00B22241"/>
    <w:rsid w:val="00B2241B"/>
    <w:rsid w:val="00B22EC1"/>
    <w:rsid w:val="00B230BB"/>
    <w:rsid w:val="00B23E92"/>
    <w:rsid w:val="00B247FF"/>
    <w:rsid w:val="00B24BF5"/>
    <w:rsid w:val="00B25082"/>
    <w:rsid w:val="00B253E6"/>
    <w:rsid w:val="00B259E6"/>
    <w:rsid w:val="00B25D28"/>
    <w:rsid w:val="00B25E82"/>
    <w:rsid w:val="00B25FDE"/>
    <w:rsid w:val="00B26FBE"/>
    <w:rsid w:val="00B26FD4"/>
    <w:rsid w:val="00B276CB"/>
    <w:rsid w:val="00B277BB"/>
    <w:rsid w:val="00B30C0C"/>
    <w:rsid w:val="00B30E6D"/>
    <w:rsid w:val="00B30EC4"/>
    <w:rsid w:val="00B3121E"/>
    <w:rsid w:val="00B315CD"/>
    <w:rsid w:val="00B31CE6"/>
    <w:rsid w:val="00B320CA"/>
    <w:rsid w:val="00B32A71"/>
    <w:rsid w:val="00B32ADD"/>
    <w:rsid w:val="00B32B12"/>
    <w:rsid w:val="00B32CBB"/>
    <w:rsid w:val="00B331B1"/>
    <w:rsid w:val="00B338A5"/>
    <w:rsid w:val="00B34F7C"/>
    <w:rsid w:val="00B351D6"/>
    <w:rsid w:val="00B35454"/>
    <w:rsid w:val="00B36594"/>
    <w:rsid w:val="00B373A1"/>
    <w:rsid w:val="00B3745A"/>
    <w:rsid w:val="00B37ACC"/>
    <w:rsid w:val="00B37B6C"/>
    <w:rsid w:val="00B400D0"/>
    <w:rsid w:val="00B40283"/>
    <w:rsid w:val="00B406C4"/>
    <w:rsid w:val="00B409BC"/>
    <w:rsid w:val="00B40DB2"/>
    <w:rsid w:val="00B40EA0"/>
    <w:rsid w:val="00B41075"/>
    <w:rsid w:val="00B41A60"/>
    <w:rsid w:val="00B41DBE"/>
    <w:rsid w:val="00B421EA"/>
    <w:rsid w:val="00B4269A"/>
    <w:rsid w:val="00B42B12"/>
    <w:rsid w:val="00B42BA8"/>
    <w:rsid w:val="00B432ED"/>
    <w:rsid w:val="00B43355"/>
    <w:rsid w:val="00B43363"/>
    <w:rsid w:val="00B43563"/>
    <w:rsid w:val="00B43712"/>
    <w:rsid w:val="00B43822"/>
    <w:rsid w:val="00B439D1"/>
    <w:rsid w:val="00B443E8"/>
    <w:rsid w:val="00B44532"/>
    <w:rsid w:val="00B447A6"/>
    <w:rsid w:val="00B44C80"/>
    <w:rsid w:val="00B44D2B"/>
    <w:rsid w:val="00B4561C"/>
    <w:rsid w:val="00B459A5"/>
    <w:rsid w:val="00B45B7A"/>
    <w:rsid w:val="00B45E8D"/>
    <w:rsid w:val="00B46017"/>
    <w:rsid w:val="00B46128"/>
    <w:rsid w:val="00B46A64"/>
    <w:rsid w:val="00B46F75"/>
    <w:rsid w:val="00B470A8"/>
    <w:rsid w:val="00B47184"/>
    <w:rsid w:val="00B4746B"/>
    <w:rsid w:val="00B47610"/>
    <w:rsid w:val="00B476E9"/>
    <w:rsid w:val="00B47715"/>
    <w:rsid w:val="00B47AD4"/>
    <w:rsid w:val="00B47C1B"/>
    <w:rsid w:val="00B47C58"/>
    <w:rsid w:val="00B47C88"/>
    <w:rsid w:val="00B47DAE"/>
    <w:rsid w:val="00B50008"/>
    <w:rsid w:val="00B5007E"/>
    <w:rsid w:val="00B500A8"/>
    <w:rsid w:val="00B503B0"/>
    <w:rsid w:val="00B50CED"/>
    <w:rsid w:val="00B512A3"/>
    <w:rsid w:val="00B5141A"/>
    <w:rsid w:val="00B51997"/>
    <w:rsid w:val="00B52476"/>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5DBF"/>
    <w:rsid w:val="00B5655A"/>
    <w:rsid w:val="00B5668F"/>
    <w:rsid w:val="00B56893"/>
    <w:rsid w:val="00B56B0C"/>
    <w:rsid w:val="00B5717C"/>
    <w:rsid w:val="00B571DF"/>
    <w:rsid w:val="00B573AB"/>
    <w:rsid w:val="00B57760"/>
    <w:rsid w:val="00B57A63"/>
    <w:rsid w:val="00B607E1"/>
    <w:rsid w:val="00B60808"/>
    <w:rsid w:val="00B6098A"/>
    <w:rsid w:val="00B60B64"/>
    <w:rsid w:val="00B61361"/>
    <w:rsid w:val="00B61514"/>
    <w:rsid w:val="00B61D05"/>
    <w:rsid w:val="00B61EAF"/>
    <w:rsid w:val="00B61F8C"/>
    <w:rsid w:val="00B61FE4"/>
    <w:rsid w:val="00B6296C"/>
    <w:rsid w:val="00B62D0E"/>
    <w:rsid w:val="00B62E6B"/>
    <w:rsid w:val="00B644D4"/>
    <w:rsid w:val="00B64848"/>
    <w:rsid w:val="00B64D1E"/>
    <w:rsid w:val="00B654B0"/>
    <w:rsid w:val="00B656D6"/>
    <w:rsid w:val="00B65997"/>
    <w:rsid w:val="00B65A13"/>
    <w:rsid w:val="00B65BAE"/>
    <w:rsid w:val="00B661F0"/>
    <w:rsid w:val="00B66B98"/>
    <w:rsid w:val="00B66C2C"/>
    <w:rsid w:val="00B66CAC"/>
    <w:rsid w:val="00B67192"/>
    <w:rsid w:val="00B671A9"/>
    <w:rsid w:val="00B67309"/>
    <w:rsid w:val="00B6792E"/>
    <w:rsid w:val="00B70081"/>
    <w:rsid w:val="00B702C8"/>
    <w:rsid w:val="00B7032F"/>
    <w:rsid w:val="00B711D5"/>
    <w:rsid w:val="00B7184B"/>
    <w:rsid w:val="00B718FB"/>
    <w:rsid w:val="00B71A75"/>
    <w:rsid w:val="00B71C38"/>
    <w:rsid w:val="00B722F4"/>
    <w:rsid w:val="00B72401"/>
    <w:rsid w:val="00B724DC"/>
    <w:rsid w:val="00B727F9"/>
    <w:rsid w:val="00B729E7"/>
    <w:rsid w:val="00B73095"/>
    <w:rsid w:val="00B733E5"/>
    <w:rsid w:val="00B73AB1"/>
    <w:rsid w:val="00B73B33"/>
    <w:rsid w:val="00B7428D"/>
    <w:rsid w:val="00B7470D"/>
    <w:rsid w:val="00B7499C"/>
    <w:rsid w:val="00B74A97"/>
    <w:rsid w:val="00B74B02"/>
    <w:rsid w:val="00B74CE1"/>
    <w:rsid w:val="00B75362"/>
    <w:rsid w:val="00B754F4"/>
    <w:rsid w:val="00B7558C"/>
    <w:rsid w:val="00B7583E"/>
    <w:rsid w:val="00B7590C"/>
    <w:rsid w:val="00B75A57"/>
    <w:rsid w:val="00B75A7C"/>
    <w:rsid w:val="00B75EC8"/>
    <w:rsid w:val="00B76F47"/>
    <w:rsid w:val="00B772D2"/>
    <w:rsid w:val="00B77ED7"/>
    <w:rsid w:val="00B77F58"/>
    <w:rsid w:val="00B80228"/>
    <w:rsid w:val="00B802CD"/>
    <w:rsid w:val="00B80C2F"/>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36E"/>
    <w:rsid w:val="00B84A1F"/>
    <w:rsid w:val="00B84A2D"/>
    <w:rsid w:val="00B84B89"/>
    <w:rsid w:val="00B84C69"/>
    <w:rsid w:val="00B853F6"/>
    <w:rsid w:val="00B85547"/>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8F5"/>
    <w:rsid w:val="00B90A83"/>
    <w:rsid w:val="00B90D7C"/>
    <w:rsid w:val="00B912E2"/>
    <w:rsid w:val="00B9137A"/>
    <w:rsid w:val="00B9169F"/>
    <w:rsid w:val="00B91706"/>
    <w:rsid w:val="00B91BDF"/>
    <w:rsid w:val="00B91DA5"/>
    <w:rsid w:val="00B92109"/>
    <w:rsid w:val="00B924D0"/>
    <w:rsid w:val="00B926FA"/>
    <w:rsid w:val="00B93390"/>
    <w:rsid w:val="00B945EC"/>
    <w:rsid w:val="00B949F7"/>
    <w:rsid w:val="00B94C77"/>
    <w:rsid w:val="00B94D8D"/>
    <w:rsid w:val="00B94E2E"/>
    <w:rsid w:val="00B9517A"/>
    <w:rsid w:val="00B95AC8"/>
    <w:rsid w:val="00B95E16"/>
    <w:rsid w:val="00B96552"/>
    <w:rsid w:val="00B96AAF"/>
    <w:rsid w:val="00B96B57"/>
    <w:rsid w:val="00B96D01"/>
    <w:rsid w:val="00B9735E"/>
    <w:rsid w:val="00B97601"/>
    <w:rsid w:val="00B978B2"/>
    <w:rsid w:val="00B97FE9"/>
    <w:rsid w:val="00BA06A4"/>
    <w:rsid w:val="00BA0797"/>
    <w:rsid w:val="00BA0FE4"/>
    <w:rsid w:val="00BA1710"/>
    <w:rsid w:val="00BA1BBC"/>
    <w:rsid w:val="00BA1E60"/>
    <w:rsid w:val="00BA262F"/>
    <w:rsid w:val="00BA279B"/>
    <w:rsid w:val="00BA2BA0"/>
    <w:rsid w:val="00BA2F76"/>
    <w:rsid w:val="00BA3146"/>
    <w:rsid w:val="00BA3323"/>
    <w:rsid w:val="00BA37E8"/>
    <w:rsid w:val="00BA4008"/>
    <w:rsid w:val="00BA4830"/>
    <w:rsid w:val="00BA4ED0"/>
    <w:rsid w:val="00BA50D5"/>
    <w:rsid w:val="00BA51FE"/>
    <w:rsid w:val="00BA583F"/>
    <w:rsid w:val="00BA5AEE"/>
    <w:rsid w:val="00BA5CC0"/>
    <w:rsid w:val="00BA5FC0"/>
    <w:rsid w:val="00BA6B79"/>
    <w:rsid w:val="00BA6CC0"/>
    <w:rsid w:val="00BA7061"/>
    <w:rsid w:val="00BA7D58"/>
    <w:rsid w:val="00BA7F9E"/>
    <w:rsid w:val="00BB0218"/>
    <w:rsid w:val="00BB04F6"/>
    <w:rsid w:val="00BB0579"/>
    <w:rsid w:val="00BB05F2"/>
    <w:rsid w:val="00BB0A1E"/>
    <w:rsid w:val="00BB0A90"/>
    <w:rsid w:val="00BB0CB9"/>
    <w:rsid w:val="00BB1597"/>
    <w:rsid w:val="00BB1666"/>
    <w:rsid w:val="00BB1692"/>
    <w:rsid w:val="00BB18BE"/>
    <w:rsid w:val="00BB1B13"/>
    <w:rsid w:val="00BB1D6B"/>
    <w:rsid w:val="00BB2504"/>
    <w:rsid w:val="00BB2602"/>
    <w:rsid w:val="00BB272F"/>
    <w:rsid w:val="00BB2D40"/>
    <w:rsid w:val="00BB2F47"/>
    <w:rsid w:val="00BB30EE"/>
    <w:rsid w:val="00BB39D0"/>
    <w:rsid w:val="00BB3E06"/>
    <w:rsid w:val="00BB4E86"/>
    <w:rsid w:val="00BB50DB"/>
    <w:rsid w:val="00BB56F3"/>
    <w:rsid w:val="00BB5B8E"/>
    <w:rsid w:val="00BB5ED1"/>
    <w:rsid w:val="00BB5FDB"/>
    <w:rsid w:val="00BB662E"/>
    <w:rsid w:val="00BB669D"/>
    <w:rsid w:val="00BC01BA"/>
    <w:rsid w:val="00BC0931"/>
    <w:rsid w:val="00BC0C4B"/>
    <w:rsid w:val="00BC0DE7"/>
    <w:rsid w:val="00BC10B7"/>
    <w:rsid w:val="00BC1942"/>
    <w:rsid w:val="00BC1B26"/>
    <w:rsid w:val="00BC2543"/>
    <w:rsid w:val="00BC2588"/>
    <w:rsid w:val="00BC2DEF"/>
    <w:rsid w:val="00BC2E6E"/>
    <w:rsid w:val="00BC2FB3"/>
    <w:rsid w:val="00BC3329"/>
    <w:rsid w:val="00BC33FD"/>
    <w:rsid w:val="00BC3573"/>
    <w:rsid w:val="00BC36EB"/>
    <w:rsid w:val="00BC3847"/>
    <w:rsid w:val="00BC391C"/>
    <w:rsid w:val="00BC3931"/>
    <w:rsid w:val="00BC3CE5"/>
    <w:rsid w:val="00BC456A"/>
    <w:rsid w:val="00BC52F5"/>
    <w:rsid w:val="00BC5818"/>
    <w:rsid w:val="00BC5A0A"/>
    <w:rsid w:val="00BC5C1E"/>
    <w:rsid w:val="00BC6142"/>
    <w:rsid w:val="00BC6A32"/>
    <w:rsid w:val="00BC6B59"/>
    <w:rsid w:val="00BC7553"/>
    <w:rsid w:val="00BC77A2"/>
    <w:rsid w:val="00BC7B4A"/>
    <w:rsid w:val="00BD0026"/>
    <w:rsid w:val="00BD0A65"/>
    <w:rsid w:val="00BD1A6A"/>
    <w:rsid w:val="00BD1ACF"/>
    <w:rsid w:val="00BD22D7"/>
    <w:rsid w:val="00BD2668"/>
    <w:rsid w:val="00BD3406"/>
    <w:rsid w:val="00BD3EE0"/>
    <w:rsid w:val="00BD4117"/>
    <w:rsid w:val="00BD4592"/>
    <w:rsid w:val="00BD48DA"/>
    <w:rsid w:val="00BD498E"/>
    <w:rsid w:val="00BD4DC1"/>
    <w:rsid w:val="00BD506D"/>
    <w:rsid w:val="00BD5178"/>
    <w:rsid w:val="00BD547E"/>
    <w:rsid w:val="00BD5626"/>
    <w:rsid w:val="00BD6312"/>
    <w:rsid w:val="00BD63BE"/>
    <w:rsid w:val="00BD6808"/>
    <w:rsid w:val="00BD7122"/>
    <w:rsid w:val="00BD76B4"/>
    <w:rsid w:val="00BD7869"/>
    <w:rsid w:val="00BD7CA6"/>
    <w:rsid w:val="00BD7F9B"/>
    <w:rsid w:val="00BE0067"/>
    <w:rsid w:val="00BE0430"/>
    <w:rsid w:val="00BE088D"/>
    <w:rsid w:val="00BE0DFE"/>
    <w:rsid w:val="00BE153B"/>
    <w:rsid w:val="00BE165F"/>
    <w:rsid w:val="00BE17F3"/>
    <w:rsid w:val="00BE2588"/>
    <w:rsid w:val="00BE261A"/>
    <w:rsid w:val="00BE26F8"/>
    <w:rsid w:val="00BE2E05"/>
    <w:rsid w:val="00BE2E69"/>
    <w:rsid w:val="00BE2EF1"/>
    <w:rsid w:val="00BE30B6"/>
    <w:rsid w:val="00BE32E9"/>
    <w:rsid w:val="00BE343C"/>
    <w:rsid w:val="00BE3513"/>
    <w:rsid w:val="00BE355B"/>
    <w:rsid w:val="00BE371A"/>
    <w:rsid w:val="00BE3CF8"/>
    <w:rsid w:val="00BE3EEE"/>
    <w:rsid w:val="00BE4407"/>
    <w:rsid w:val="00BE4649"/>
    <w:rsid w:val="00BE4F8B"/>
    <w:rsid w:val="00BE51BA"/>
    <w:rsid w:val="00BE5397"/>
    <w:rsid w:val="00BE548E"/>
    <w:rsid w:val="00BE5FAD"/>
    <w:rsid w:val="00BE6B9B"/>
    <w:rsid w:val="00BE74C0"/>
    <w:rsid w:val="00BE7BAA"/>
    <w:rsid w:val="00BE7FB7"/>
    <w:rsid w:val="00BF009B"/>
    <w:rsid w:val="00BF0536"/>
    <w:rsid w:val="00BF0B88"/>
    <w:rsid w:val="00BF0CFF"/>
    <w:rsid w:val="00BF0FA2"/>
    <w:rsid w:val="00BF109F"/>
    <w:rsid w:val="00BF1295"/>
    <w:rsid w:val="00BF1F20"/>
    <w:rsid w:val="00BF27CC"/>
    <w:rsid w:val="00BF3519"/>
    <w:rsid w:val="00BF355D"/>
    <w:rsid w:val="00BF3623"/>
    <w:rsid w:val="00BF38AE"/>
    <w:rsid w:val="00BF3DE5"/>
    <w:rsid w:val="00BF3E9C"/>
    <w:rsid w:val="00BF3F6C"/>
    <w:rsid w:val="00BF44D8"/>
    <w:rsid w:val="00BF45C5"/>
    <w:rsid w:val="00BF4B30"/>
    <w:rsid w:val="00BF4F7D"/>
    <w:rsid w:val="00BF507F"/>
    <w:rsid w:val="00BF5197"/>
    <w:rsid w:val="00BF533C"/>
    <w:rsid w:val="00BF53B3"/>
    <w:rsid w:val="00BF5611"/>
    <w:rsid w:val="00BF5B4D"/>
    <w:rsid w:val="00BF5D32"/>
    <w:rsid w:val="00BF60BB"/>
    <w:rsid w:val="00BF6E0C"/>
    <w:rsid w:val="00BF6F3A"/>
    <w:rsid w:val="00BF6FB6"/>
    <w:rsid w:val="00BF7444"/>
    <w:rsid w:val="00BF7684"/>
    <w:rsid w:val="00BF7B0F"/>
    <w:rsid w:val="00BF7D86"/>
    <w:rsid w:val="00C004F2"/>
    <w:rsid w:val="00C01233"/>
    <w:rsid w:val="00C01757"/>
    <w:rsid w:val="00C01BA8"/>
    <w:rsid w:val="00C01DD2"/>
    <w:rsid w:val="00C01F49"/>
    <w:rsid w:val="00C01F8E"/>
    <w:rsid w:val="00C0201C"/>
    <w:rsid w:val="00C02D38"/>
    <w:rsid w:val="00C03015"/>
    <w:rsid w:val="00C032EF"/>
    <w:rsid w:val="00C03751"/>
    <w:rsid w:val="00C0399C"/>
    <w:rsid w:val="00C03F26"/>
    <w:rsid w:val="00C0430A"/>
    <w:rsid w:val="00C049B1"/>
    <w:rsid w:val="00C04A35"/>
    <w:rsid w:val="00C04E49"/>
    <w:rsid w:val="00C0546D"/>
    <w:rsid w:val="00C057AE"/>
    <w:rsid w:val="00C058F9"/>
    <w:rsid w:val="00C06366"/>
    <w:rsid w:val="00C06A71"/>
    <w:rsid w:val="00C06E55"/>
    <w:rsid w:val="00C073D2"/>
    <w:rsid w:val="00C075DA"/>
    <w:rsid w:val="00C07ABA"/>
    <w:rsid w:val="00C07C31"/>
    <w:rsid w:val="00C07FBE"/>
    <w:rsid w:val="00C07FF2"/>
    <w:rsid w:val="00C1064D"/>
    <w:rsid w:val="00C10764"/>
    <w:rsid w:val="00C10A01"/>
    <w:rsid w:val="00C10CF9"/>
    <w:rsid w:val="00C1164B"/>
    <w:rsid w:val="00C116F2"/>
    <w:rsid w:val="00C11BBE"/>
    <w:rsid w:val="00C12975"/>
    <w:rsid w:val="00C129C2"/>
    <w:rsid w:val="00C12E7B"/>
    <w:rsid w:val="00C12F7A"/>
    <w:rsid w:val="00C13033"/>
    <w:rsid w:val="00C13134"/>
    <w:rsid w:val="00C133B9"/>
    <w:rsid w:val="00C13559"/>
    <w:rsid w:val="00C13977"/>
    <w:rsid w:val="00C141D6"/>
    <w:rsid w:val="00C14684"/>
    <w:rsid w:val="00C156D2"/>
    <w:rsid w:val="00C15747"/>
    <w:rsid w:val="00C157D8"/>
    <w:rsid w:val="00C15E30"/>
    <w:rsid w:val="00C16424"/>
    <w:rsid w:val="00C167BE"/>
    <w:rsid w:val="00C16AA6"/>
    <w:rsid w:val="00C1732A"/>
    <w:rsid w:val="00C1780F"/>
    <w:rsid w:val="00C179AC"/>
    <w:rsid w:val="00C17E94"/>
    <w:rsid w:val="00C17F88"/>
    <w:rsid w:val="00C207BD"/>
    <w:rsid w:val="00C20A03"/>
    <w:rsid w:val="00C20CFB"/>
    <w:rsid w:val="00C216BE"/>
    <w:rsid w:val="00C22098"/>
    <w:rsid w:val="00C221DF"/>
    <w:rsid w:val="00C2295D"/>
    <w:rsid w:val="00C22B8F"/>
    <w:rsid w:val="00C22BCE"/>
    <w:rsid w:val="00C22D48"/>
    <w:rsid w:val="00C232AA"/>
    <w:rsid w:val="00C23C73"/>
    <w:rsid w:val="00C242FA"/>
    <w:rsid w:val="00C24FC0"/>
    <w:rsid w:val="00C25136"/>
    <w:rsid w:val="00C25599"/>
    <w:rsid w:val="00C25882"/>
    <w:rsid w:val="00C25E28"/>
    <w:rsid w:val="00C26067"/>
    <w:rsid w:val="00C26103"/>
    <w:rsid w:val="00C26805"/>
    <w:rsid w:val="00C26BF0"/>
    <w:rsid w:val="00C27543"/>
    <w:rsid w:val="00C27802"/>
    <w:rsid w:val="00C2789F"/>
    <w:rsid w:val="00C303F2"/>
    <w:rsid w:val="00C30549"/>
    <w:rsid w:val="00C31076"/>
    <w:rsid w:val="00C317EC"/>
    <w:rsid w:val="00C318A6"/>
    <w:rsid w:val="00C31971"/>
    <w:rsid w:val="00C31E71"/>
    <w:rsid w:val="00C32002"/>
    <w:rsid w:val="00C32244"/>
    <w:rsid w:val="00C32971"/>
    <w:rsid w:val="00C32EDB"/>
    <w:rsid w:val="00C32F03"/>
    <w:rsid w:val="00C32FF4"/>
    <w:rsid w:val="00C3312D"/>
    <w:rsid w:val="00C33166"/>
    <w:rsid w:val="00C33B71"/>
    <w:rsid w:val="00C33E81"/>
    <w:rsid w:val="00C341C0"/>
    <w:rsid w:val="00C345DD"/>
    <w:rsid w:val="00C34DD0"/>
    <w:rsid w:val="00C351C9"/>
    <w:rsid w:val="00C35253"/>
    <w:rsid w:val="00C357A7"/>
    <w:rsid w:val="00C357E8"/>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D5F"/>
    <w:rsid w:val="00C41068"/>
    <w:rsid w:val="00C41935"/>
    <w:rsid w:val="00C4201A"/>
    <w:rsid w:val="00C4225F"/>
    <w:rsid w:val="00C42404"/>
    <w:rsid w:val="00C42843"/>
    <w:rsid w:val="00C42F90"/>
    <w:rsid w:val="00C43635"/>
    <w:rsid w:val="00C4383A"/>
    <w:rsid w:val="00C4412D"/>
    <w:rsid w:val="00C4440D"/>
    <w:rsid w:val="00C44421"/>
    <w:rsid w:val="00C4456B"/>
    <w:rsid w:val="00C447E3"/>
    <w:rsid w:val="00C44BD3"/>
    <w:rsid w:val="00C45823"/>
    <w:rsid w:val="00C45BD4"/>
    <w:rsid w:val="00C462CC"/>
    <w:rsid w:val="00C4661C"/>
    <w:rsid w:val="00C468C3"/>
    <w:rsid w:val="00C46A8D"/>
    <w:rsid w:val="00C46DC5"/>
    <w:rsid w:val="00C4706B"/>
    <w:rsid w:val="00C47A3F"/>
    <w:rsid w:val="00C47A6A"/>
    <w:rsid w:val="00C500B9"/>
    <w:rsid w:val="00C5019D"/>
    <w:rsid w:val="00C501B3"/>
    <w:rsid w:val="00C501E5"/>
    <w:rsid w:val="00C50A2B"/>
    <w:rsid w:val="00C50A40"/>
    <w:rsid w:val="00C50C70"/>
    <w:rsid w:val="00C50D34"/>
    <w:rsid w:val="00C51012"/>
    <w:rsid w:val="00C5149F"/>
    <w:rsid w:val="00C52752"/>
    <w:rsid w:val="00C527E1"/>
    <w:rsid w:val="00C529EA"/>
    <w:rsid w:val="00C52C13"/>
    <w:rsid w:val="00C52DDC"/>
    <w:rsid w:val="00C530E6"/>
    <w:rsid w:val="00C535F8"/>
    <w:rsid w:val="00C53880"/>
    <w:rsid w:val="00C53BBF"/>
    <w:rsid w:val="00C53D38"/>
    <w:rsid w:val="00C53D5C"/>
    <w:rsid w:val="00C54173"/>
    <w:rsid w:val="00C54250"/>
    <w:rsid w:val="00C54495"/>
    <w:rsid w:val="00C544D4"/>
    <w:rsid w:val="00C54E73"/>
    <w:rsid w:val="00C54FBF"/>
    <w:rsid w:val="00C55735"/>
    <w:rsid w:val="00C55AC8"/>
    <w:rsid w:val="00C5626B"/>
    <w:rsid w:val="00C56346"/>
    <w:rsid w:val="00C56DF0"/>
    <w:rsid w:val="00C571EB"/>
    <w:rsid w:val="00C57206"/>
    <w:rsid w:val="00C57794"/>
    <w:rsid w:val="00C602DF"/>
    <w:rsid w:val="00C60D1F"/>
    <w:rsid w:val="00C614FF"/>
    <w:rsid w:val="00C616DA"/>
    <w:rsid w:val="00C618A8"/>
    <w:rsid w:val="00C61B36"/>
    <w:rsid w:val="00C61C28"/>
    <w:rsid w:val="00C62174"/>
    <w:rsid w:val="00C6231A"/>
    <w:rsid w:val="00C6265C"/>
    <w:rsid w:val="00C62BBD"/>
    <w:rsid w:val="00C62C37"/>
    <w:rsid w:val="00C62C79"/>
    <w:rsid w:val="00C62F63"/>
    <w:rsid w:val="00C633B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700D"/>
    <w:rsid w:val="00C67388"/>
    <w:rsid w:val="00C67580"/>
    <w:rsid w:val="00C67CFA"/>
    <w:rsid w:val="00C67DF7"/>
    <w:rsid w:val="00C70140"/>
    <w:rsid w:val="00C7052B"/>
    <w:rsid w:val="00C707A5"/>
    <w:rsid w:val="00C709B0"/>
    <w:rsid w:val="00C70D30"/>
    <w:rsid w:val="00C71124"/>
    <w:rsid w:val="00C71226"/>
    <w:rsid w:val="00C713A4"/>
    <w:rsid w:val="00C718F9"/>
    <w:rsid w:val="00C71997"/>
    <w:rsid w:val="00C719CF"/>
    <w:rsid w:val="00C71BF2"/>
    <w:rsid w:val="00C71E68"/>
    <w:rsid w:val="00C72194"/>
    <w:rsid w:val="00C72573"/>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7664"/>
    <w:rsid w:val="00C77E77"/>
    <w:rsid w:val="00C77F17"/>
    <w:rsid w:val="00C77F3A"/>
    <w:rsid w:val="00C8080B"/>
    <w:rsid w:val="00C809BF"/>
    <w:rsid w:val="00C80D2E"/>
    <w:rsid w:val="00C80F9D"/>
    <w:rsid w:val="00C817BA"/>
    <w:rsid w:val="00C82172"/>
    <w:rsid w:val="00C82212"/>
    <w:rsid w:val="00C826BC"/>
    <w:rsid w:val="00C82DC9"/>
    <w:rsid w:val="00C82F46"/>
    <w:rsid w:val="00C839AC"/>
    <w:rsid w:val="00C84187"/>
    <w:rsid w:val="00C84F07"/>
    <w:rsid w:val="00C84F5B"/>
    <w:rsid w:val="00C86379"/>
    <w:rsid w:val="00C8662F"/>
    <w:rsid w:val="00C8667D"/>
    <w:rsid w:val="00C866E6"/>
    <w:rsid w:val="00C86C91"/>
    <w:rsid w:val="00C86EB9"/>
    <w:rsid w:val="00C86EE2"/>
    <w:rsid w:val="00C870A4"/>
    <w:rsid w:val="00C877E3"/>
    <w:rsid w:val="00C879BD"/>
    <w:rsid w:val="00C87F32"/>
    <w:rsid w:val="00C90053"/>
    <w:rsid w:val="00C9084C"/>
    <w:rsid w:val="00C90B4F"/>
    <w:rsid w:val="00C90CA0"/>
    <w:rsid w:val="00C91170"/>
    <w:rsid w:val="00C9129C"/>
    <w:rsid w:val="00C91CBA"/>
    <w:rsid w:val="00C91DCD"/>
    <w:rsid w:val="00C92007"/>
    <w:rsid w:val="00C92077"/>
    <w:rsid w:val="00C9211A"/>
    <w:rsid w:val="00C925FC"/>
    <w:rsid w:val="00C92607"/>
    <w:rsid w:val="00C9312D"/>
    <w:rsid w:val="00C93326"/>
    <w:rsid w:val="00C93483"/>
    <w:rsid w:val="00C9352C"/>
    <w:rsid w:val="00C93584"/>
    <w:rsid w:val="00C93717"/>
    <w:rsid w:val="00C9375F"/>
    <w:rsid w:val="00C93CCC"/>
    <w:rsid w:val="00C9434E"/>
    <w:rsid w:val="00C94B79"/>
    <w:rsid w:val="00C95003"/>
    <w:rsid w:val="00C9507D"/>
    <w:rsid w:val="00C95299"/>
    <w:rsid w:val="00C95784"/>
    <w:rsid w:val="00C95ACC"/>
    <w:rsid w:val="00C95EA9"/>
    <w:rsid w:val="00C964AD"/>
    <w:rsid w:val="00C965D6"/>
    <w:rsid w:val="00C96AA7"/>
    <w:rsid w:val="00C970DF"/>
    <w:rsid w:val="00C97317"/>
    <w:rsid w:val="00C9740E"/>
    <w:rsid w:val="00C97691"/>
    <w:rsid w:val="00C97788"/>
    <w:rsid w:val="00C97A7B"/>
    <w:rsid w:val="00C97BC5"/>
    <w:rsid w:val="00CA05E0"/>
    <w:rsid w:val="00CA0C12"/>
    <w:rsid w:val="00CA0CA7"/>
    <w:rsid w:val="00CA1201"/>
    <w:rsid w:val="00CA1A0F"/>
    <w:rsid w:val="00CA1D0F"/>
    <w:rsid w:val="00CA2409"/>
    <w:rsid w:val="00CA2EB5"/>
    <w:rsid w:val="00CA2F5A"/>
    <w:rsid w:val="00CA3389"/>
    <w:rsid w:val="00CA3ADC"/>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CB1"/>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7F2"/>
    <w:rsid w:val="00CB1C81"/>
    <w:rsid w:val="00CB207A"/>
    <w:rsid w:val="00CB20F4"/>
    <w:rsid w:val="00CB2441"/>
    <w:rsid w:val="00CB25A4"/>
    <w:rsid w:val="00CB2809"/>
    <w:rsid w:val="00CB2F70"/>
    <w:rsid w:val="00CB351D"/>
    <w:rsid w:val="00CB3AA7"/>
    <w:rsid w:val="00CB40ED"/>
    <w:rsid w:val="00CB4A4B"/>
    <w:rsid w:val="00CB4F75"/>
    <w:rsid w:val="00CB542F"/>
    <w:rsid w:val="00CB5543"/>
    <w:rsid w:val="00CB5E9C"/>
    <w:rsid w:val="00CB625A"/>
    <w:rsid w:val="00CB6A50"/>
    <w:rsid w:val="00CB70D0"/>
    <w:rsid w:val="00CB76B5"/>
    <w:rsid w:val="00CB7711"/>
    <w:rsid w:val="00CC0041"/>
    <w:rsid w:val="00CC00CA"/>
    <w:rsid w:val="00CC0216"/>
    <w:rsid w:val="00CC08C4"/>
    <w:rsid w:val="00CC17CC"/>
    <w:rsid w:val="00CC1E09"/>
    <w:rsid w:val="00CC297B"/>
    <w:rsid w:val="00CC2AB4"/>
    <w:rsid w:val="00CC2DD6"/>
    <w:rsid w:val="00CC2F04"/>
    <w:rsid w:val="00CC2F19"/>
    <w:rsid w:val="00CC307E"/>
    <w:rsid w:val="00CC336E"/>
    <w:rsid w:val="00CC3503"/>
    <w:rsid w:val="00CC37B2"/>
    <w:rsid w:val="00CC3944"/>
    <w:rsid w:val="00CC3D3A"/>
    <w:rsid w:val="00CC3F4E"/>
    <w:rsid w:val="00CC4385"/>
    <w:rsid w:val="00CC44F0"/>
    <w:rsid w:val="00CC4C69"/>
    <w:rsid w:val="00CC4D5D"/>
    <w:rsid w:val="00CC4E3A"/>
    <w:rsid w:val="00CC58F1"/>
    <w:rsid w:val="00CC5906"/>
    <w:rsid w:val="00CC7997"/>
    <w:rsid w:val="00CD0058"/>
    <w:rsid w:val="00CD014E"/>
    <w:rsid w:val="00CD017A"/>
    <w:rsid w:val="00CD0247"/>
    <w:rsid w:val="00CD0365"/>
    <w:rsid w:val="00CD04B7"/>
    <w:rsid w:val="00CD07CB"/>
    <w:rsid w:val="00CD0972"/>
    <w:rsid w:val="00CD12F8"/>
    <w:rsid w:val="00CD1D57"/>
    <w:rsid w:val="00CD1F22"/>
    <w:rsid w:val="00CD2E17"/>
    <w:rsid w:val="00CD316D"/>
    <w:rsid w:val="00CD3DD3"/>
    <w:rsid w:val="00CD3FB8"/>
    <w:rsid w:val="00CD4009"/>
    <w:rsid w:val="00CD47A9"/>
    <w:rsid w:val="00CD4951"/>
    <w:rsid w:val="00CD4ABC"/>
    <w:rsid w:val="00CD4C25"/>
    <w:rsid w:val="00CD4E87"/>
    <w:rsid w:val="00CD5CC6"/>
    <w:rsid w:val="00CD5D1F"/>
    <w:rsid w:val="00CD5D5E"/>
    <w:rsid w:val="00CD5E24"/>
    <w:rsid w:val="00CD5F4D"/>
    <w:rsid w:val="00CD64AD"/>
    <w:rsid w:val="00CD67BA"/>
    <w:rsid w:val="00CD682A"/>
    <w:rsid w:val="00CD6AF6"/>
    <w:rsid w:val="00CD6E6D"/>
    <w:rsid w:val="00CD6F52"/>
    <w:rsid w:val="00CD7198"/>
    <w:rsid w:val="00CD757B"/>
    <w:rsid w:val="00CD757D"/>
    <w:rsid w:val="00CD79A7"/>
    <w:rsid w:val="00CD7E4C"/>
    <w:rsid w:val="00CD7FF2"/>
    <w:rsid w:val="00CE0063"/>
    <w:rsid w:val="00CE026C"/>
    <w:rsid w:val="00CE0782"/>
    <w:rsid w:val="00CE0A63"/>
    <w:rsid w:val="00CE0D2F"/>
    <w:rsid w:val="00CE0FC2"/>
    <w:rsid w:val="00CE1353"/>
    <w:rsid w:val="00CE194E"/>
    <w:rsid w:val="00CE1CA1"/>
    <w:rsid w:val="00CE22A7"/>
    <w:rsid w:val="00CE26BE"/>
    <w:rsid w:val="00CE2BAE"/>
    <w:rsid w:val="00CE2E31"/>
    <w:rsid w:val="00CE3359"/>
    <w:rsid w:val="00CE3A50"/>
    <w:rsid w:val="00CE3C4B"/>
    <w:rsid w:val="00CE41FF"/>
    <w:rsid w:val="00CE4586"/>
    <w:rsid w:val="00CE4AD8"/>
    <w:rsid w:val="00CE4D2A"/>
    <w:rsid w:val="00CE5288"/>
    <w:rsid w:val="00CE5E75"/>
    <w:rsid w:val="00CE6589"/>
    <w:rsid w:val="00CE6B27"/>
    <w:rsid w:val="00CE7307"/>
    <w:rsid w:val="00CE79B8"/>
    <w:rsid w:val="00CE7C6C"/>
    <w:rsid w:val="00CE7D85"/>
    <w:rsid w:val="00CE7E9B"/>
    <w:rsid w:val="00CE7FA0"/>
    <w:rsid w:val="00CF0282"/>
    <w:rsid w:val="00CF0658"/>
    <w:rsid w:val="00CF077A"/>
    <w:rsid w:val="00CF09EC"/>
    <w:rsid w:val="00CF0A86"/>
    <w:rsid w:val="00CF0CAC"/>
    <w:rsid w:val="00CF1665"/>
    <w:rsid w:val="00CF261C"/>
    <w:rsid w:val="00CF28A1"/>
    <w:rsid w:val="00CF2B98"/>
    <w:rsid w:val="00CF2F82"/>
    <w:rsid w:val="00CF31EA"/>
    <w:rsid w:val="00CF33AB"/>
    <w:rsid w:val="00CF3875"/>
    <w:rsid w:val="00CF3D6D"/>
    <w:rsid w:val="00CF4132"/>
    <w:rsid w:val="00CF4B43"/>
    <w:rsid w:val="00CF5049"/>
    <w:rsid w:val="00CF5130"/>
    <w:rsid w:val="00CF53EC"/>
    <w:rsid w:val="00CF5D01"/>
    <w:rsid w:val="00CF6112"/>
    <w:rsid w:val="00CF6271"/>
    <w:rsid w:val="00CF6358"/>
    <w:rsid w:val="00CF66E2"/>
    <w:rsid w:val="00CF68E8"/>
    <w:rsid w:val="00CF7577"/>
    <w:rsid w:val="00CF7DC7"/>
    <w:rsid w:val="00CF7EEE"/>
    <w:rsid w:val="00CF7F61"/>
    <w:rsid w:val="00D00176"/>
    <w:rsid w:val="00D002F0"/>
    <w:rsid w:val="00D0035B"/>
    <w:rsid w:val="00D00B14"/>
    <w:rsid w:val="00D00C2F"/>
    <w:rsid w:val="00D016A5"/>
    <w:rsid w:val="00D01A53"/>
    <w:rsid w:val="00D01B00"/>
    <w:rsid w:val="00D01DF6"/>
    <w:rsid w:val="00D01EFE"/>
    <w:rsid w:val="00D021CC"/>
    <w:rsid w:val="00D022D1"/>
    <w:rsid w:val="00D0245F"/>
    <w:rsid w:val="00D02548"/>
    <w:rsid w:val="00D0259A"/>
    <w:rsid w:val="00D036BC"/>
    <w:rsid w:val="00D03967"/>
    <w:rsid w:val="00D03B1C"/>
    <w:rsid w:val="00D03E52"/>
    <w:rsid w:val="00D041F1"/>
    <w:rsid w:val="00D0443C"/>
    <w:rsid w:val="00D045BE"/>
    <w:rsid w:val="00D04C9C"/>
    <w:rsid w:val="00D04D3A"/>
    <w:rsid w:val="00D04D9B"/>
    <w:rsid w:val="00D04F23"/>
    <w:rsid w:val="00D0502B"/>
    <w:rsid w:val="00D05121"/>
    <w:rsid w:val="00D056B1"/>
    <w:rsid w:val="00D058EB"/>
    <w:rsid w:val="00D059CD"/>
    <w:rsid w:val="00D05E10"/>
    <w:rsid w:val="00D0603F"/>
    <w:rsid w:val="00D0651D"/>
    <w:rsid w:val="00D067C7"/>
    <w:rsid w:val="00D06B4C"/>
    <w:rsid w:val="00D06C6C"/>
    <w:rsid w:val="00D06DFF"/>
    <w:rsid w:val="00D077F7"/>
    <w:rsid w:val="00D07F4D"/>
    <w:rsid w:val="00D107E2"/>
    <w:rsid w:val="00D10C0A"/>
    <w:rsid w:val="00D10FB8"/>
    <w:rsid w:val="00D11892"/>
    <w:rsid w:val="00D119B3"/>
    <w:rsid w:val="00D11A47"/>
    <w:rsid w:val="00D11EFA"/>
    <w:rsid w:val="00D12387"/>
    <w:rsid w:val="00D123CE"/>
    <w:rsid w:val="00D127FB"/>
    <w:rsid w:val="00D12DB4"/>
    <w:rsid w:val="00D12E47"/>
    <w:rsid w:val="00D13004"/>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5AA"/>
    <w:rsid w:val="00D221DC"/>
    <w:rsid w:val="00D223D6"/>
    <w:rsid w:val="00D22926"/>
    <w:rsid w:val="00D22FE2"/>
    <w:rsid w:val="00D232BB"/>
    <w:rsid w:val="00D23418"/>
    <w:rsid w:val="00D23AFD"/>
    <w:rsid w:val="00D24425"/>
    <w:rsid w:val="00D24762"/>
    <w:rsid w:val="00D24956"/>
    <w:rsid w:val="00D249E5"/>
    <w:rsid w:val="00D24A60"/>
    <w:rsid w:val="00D24C41"/>
    <w:rsid w:val="00D24CEC"/>
    <w:rsid w:val="00D2545C"/>
    <w:rsid w:val="00D271CE"/>
    <w:rsid w:val="00D27648"/>
    <w:rsid w:val="00D27741"/>
    <w:rsid w:val="00D27BBA"/>
    <w:rsid w:val="00D27D42"/>
    <w:rsid w:val="00D301C7"/>
    <w:rsid w:val="00D30A2E"/>
    <w:rsid w:val="00D30CFC"/>
    <w:rsid w:val="00D31E6A"/>
    <w:rsid w:val="00D321AE"/>
    <w:rsid w:val="00D3237E"/>
    <w:rsid w:val="00D324C6"/>
    <w:rsid w:val="00D32BB9"/>
    <w:rsid w:val="00D32CB8"/>
    <w:rsid w:val="00D32D14"/>
    <w:rsid w:val="00D33A35"/>
    <w:rsid w:val="00D33E1D"/>
    <w:rsid w:val="00D34329"/>
    <w:rsid w:val="00D34CDD"/>
    <w:rsid w:val="00D351B3"/>
    <w:rsid w:val="00D35D36"/>
    <w:rsid w:val="00D364FC"/>
    <w:rsid w:val="00D36AB2"/>
    <w:rsid w:val="00D36BB6"/>
    <w:rsid w:val="00D36EF9"/>
    <w:rsid w:val="00D370B4"/>
    <w:rsid w:val="00D372EA"/>
    <w:rsid w:val="00D3776A"/>
    <w:rsid w:val="00D377CA"/>
    <w:rsid w:val="00D37A36"/>
    <w:rsid w:val="00D37B90"/>
    <w:rsid w:val="00D40080"/>
    <w:rsid w:val="00D40491"/>
    <w:rsid w:val="00D41923"/>
    <w:rsid w:val="00D41C71"/>
    <w:rsid w:val="00D41DC6"/>
    <w:rsid w:val="00D41F11"/>
    <w:rsid w:val="00D42474"/>
    <w:rsid w:val="00D42DBE"/>
    <w:rsid w:val="00D4370C"/>
    <w:rsid w:val="00D438C1"/>
    <w:rsid w:val="00D43E3E"/>
    <w:rsid w:val="00D4415E"/>
    <w:rsid w:val="00D44F16"/>
    <w:rsid w:val="00D44F56"/>
    <w:rsid w:val="00D44FE2"/>
    <w:rsid w:val="00D450D0"/>
    <w:rsid w:val="00D45579"/>
    <w:rsid w:val="00D45AFF"/>
    <w:rsid w:val="00D46037"/>
    <w:rsid w:val="00D46865"/>
    <w:rsid w:val="00D46891"/>
    <w:rsid w:val="00D46BE5"/>
    <w:rsid w:val="00D46F3D"/>
    <w:rsid w:val="00D471E8"/>
    <w:rsid w:val="00D476DC"/>
    <w:rsid w:val="00D477DC"/>
    <w:rsid w:val="00D47A05"/>
    <w:rsid w:val="00D47CF6"/>
    <w:rsid w:val="00D50273"/>
    <w:rsid w:val="00D506EC"/>
    <w:rsid w:val="00D50843"/>
    <w:rsid w:val="00D512B0"/>
    <w:rsid w:val="00D516EC"/>
    <w:rsid w:val="00D51700"/>
    <w:rsid w:val="00D51FC0"/>
    <w:rsid w:val="00D52107"/>
    <w:rsid w:val="00D523A5"/>
    <w:rsid w:val="00D52AC4"/>
    <w:rsid w:val="00D52E6A"/>
    <w:rsid w:val="00D53344"/>
    <w:rsid w:val="00D53366"/>
    <w:rsid w:val="00D53A82"/>
    <w:rsid w:val="00D5494E"/>
    <w:rsid w:val="00D549FD"/>
    <w:rsid w:val="00D551C3"/>
    <w:rsid w:val="00D5536A"/>
    <w:rsid w:val="00D555DA"/>
    <w:rsid w:val="00D56C0C"/>
    <w:rsid w:val="00D570E7"/>
    <w:rsid w:val="00D57195"/>
    <w:rsid w:val="00D57462"/>
    <w:rsid w:val="00D5776F"/>
    <w:rsid w:val="00D5785A"/>
    <w:rsid w:val="00D57886"/>
    <w:rsid w:val="00D57D08"/>
    <w:rsid w:val="00D57E83"/>
    <w:rsid w:val="00D57FAD"/>
    <w:rsid w:val="00D600E3"/>
    <w:rsid w:val="00D6062E"/>
    <w:rsid w:val="00D61061"/>
    <w:rsid w:val="00D61293"/>
    <w:rsid w:val="00D6214C"/>
    <w:rsid w:val="00D623F0"/>
    <w:rsid w:val="00D625DC"/>
    <w:rsid w:val="00D62819"/>
    <w:rsid w:val="00D63052"/>
    <w:rsid w:val="00D6322E"/>
    <w:rsid w:val="00D6323D"/>
    <w:rsid w:val="00D63417"/>
    <w:rsid w:val="00D6346D"/>
    <w:rsid w:val="00D63CDB"/>
    <w:rsid w:val="00D63E3F"/>
    <w:rsid w:val="00D64600"/>
    <w:rsid w:val="00D64ACA"/>
    <w:rsid w:val="00D64E98"/>
    <w:rsid w:val="00D6503B"/>
    <w:rsid w:val="00D65086"/>
    <w:rsid w:val="00D657A5"/>
    <w:rsid w:val="00D66164"/>
    <w:rsid w:val="00D663FD"/>
    <w:rsid w:val="00D6651A"/>
    <w:rsid w:val="00D66893"/>
    <w:rsid w:val="00D66C9F"/>
    <w:rsid w:val="00D67DC0"/>
    <w:rsid w:val="00D70466"/>
    <w:rsid w:val="00D70862"/>
    <w:rsid w:val="00D70BC7"/>
    <w:rsid w:val="00D70E3C"/>
    <w:rsid w:val="00D70F3E"/>
    <w:rsid w:val="00D71675"/>
    <w:rsid w:val="00D7168C"/>
    <w:rsid w:val="00D716FA"/>
    <w:rsid w:val="00D716FC"/>
    <w:rsid w:val="00D717ED"/>
    <w:rsid w:val="00D71CA7"/>
    <w:rsid w:val="00D72764"/>
    <w:rsid w:val="00D72A7A"/>
    <w:rsid w:val="00D72C21"/>
    <w:rsid w:val="00D72C2F"/>
    <w:rsid w:val="00D72FD3"/>
    <w:rsid w:val="00D73BED"/>
    <w:rsid w:val="00D747AB"/>
    <w:rsid w:val="00D74A1A"/>
    <w:rsid w:val="00D7514C"/>
    <w:rsid w:val="00D75195"/>
    <w:rsid w:val="00D75667"/>
    <w:rsid w:val="00D7566F"/>
    <w:rsid w:val="00D758A8"/>
    <w:rsid w:val="00D765BF"/>
    <w:rsid w:val="00D76B0B"/>
    <w:rsid w:val="00D76DCC"/>
    <w:rsid w:val="00D76FB9"/>
    <w:rsid w:val="00D77131"/>
    <w:rsid w:val="00D779CC"/>
    <w:rsid w:val="00D77CFF"/>
    <w:rsid w:val="00D77FA0"/>
    <w:rsid w:val="00D77FAC"/>
    <w:rsid w:val="00D80E90"/>
    <w:rsid w:val="00D812B2"/>
    <w:rsid w:val="00D815AC"/>
    <w:rsid w:val="00D81887"/>
    <w:rsid w:val="00D81BE5"/>
    <w:rsid w:val="00D81E44"/>
    <w:rsid w:val="00D81F82"/>
    <w:rsid w:val="00D8233D"/>
    <w:rsid w:val="00D825DF"/>
    <w:rsid w:val="00D82F86"/>
    <w:rsid w:val="00D831AC"/>
    <w:rsid w:val="00D83439"/>
    <w:rsid w:val="00D8354D"/>
    <w:rsid w:val="00D84824"/>
    <w:rsid w:val="00D85165"/>
    <w:rsid w:val="00D85718"/>
    <w:rsid w:val="00D85785"/>
    <w:rsid w:val="00D8604C"/>
    <w:rsid w:val="00D860F2"/>
    <w:rsid w:val="00D866F5"/>
    <w:rsid w:val="00D86CC5"/>
    <w:rsid w:val="00D86EE6"/>
    <w:rsid w:val="00D87674"/>
    <w:rsid w:val="00D902CE"/>
    <w:rsid w:val="00D90980"/>
    <w:rsid w:val="00D90982"/>
    <w:rsid w:val="00D90CE7"/>
    <w:rsid w:val="00D90E89"/>
    <w:rsid w:val="00D91396"/>
    <w:rsid w:val="00D916DC"/>
    <w:rsid w:val="00D91D94"/>
    <w:rsid w:val="00D92029"/>
    <w:rsid w:val="00D92494"/>
    <w:rsid w:val="00D9288E"/>
    <w:rsid w:val="00D929F6"/>
    <w:rsid w:val="00D92A5C"/>
    <w:rsid w:val="00D92B49"/>
    <w:rsid w:val="00D92FF3"/>
    <w:rsid w:val="00D9332B"/>
    <w:rsid w:val="00D935E7"/>
    <w:rsid w:val="00D93634"/>
    <w:rsid w:val="00D9393A"/>
    <w:rsid w:val="00D94082"/>
    <w:rsid w:val="00D947AA"/>
    <w:rsid w:val="00D94B35"/>
    <w:rsid w:val="00D955C8"/>
    <w:rsid w:val="00D960F3"/>
    <w:rsid w:val="00D96BDC"/>
    <w:rsid w:val="00D96D7B"/>
    <w:rsid w:val="00D970EC"/>
    <w:rsid w:val="00D972F1"/>
    <w:rsid w:val="00D97563"/>
    <w:rsid w:val="00D97E07"/>
    <w:rsid w:val="00D97E4E"/>
    <w:rsid w:val="00D97F4D"/>
    <w:rsid w:val="00DA00B7"/>
    <w:rsid w:val="00DA039F"/>
    <w:rsid w:val="00DA0577"/>
    <w:rsid w:val="00DA06B2"/>
    <w:rsid w:val="00DA0DDB"/>
    <w:rsid w:val="00DA11EC"/>
    <w:rsid w:val="00DA1EC6"/>
    <w:rsid w:val="00DA1EE7"/>
    <w:rsid w:val="00DA1F8D"/>
    <w:rsid w:val="00DA1FC8"/>
    <w:rsid w:val="00DA25D4"/>
    <w:rsid w:val="00DA29D6"/>
    <w:rsid w:val="00DA29F4"/>
    <w:rsid w:val="00DA2EE1"/>
    <w:rsid w:val="00DA39FE"/>
    <w:rsid w:val="00DA426C"/>
    <w:rsid w:val="00DA47DC"/>
    <w:rsid w:val="00DA545E"/>
    <w:rsid w:val="00DA56EB"/>
    <w:rsid w:val="00DA58D4"/>
    <w:rsid w:val="00DA5FEE"/>
    <w:rsid w:val="00DA6257"/>
    <w:rsid w:val="00DA6942"/>
    <w:rsid w:val="00DA6AD1"/>
    <w:rsid w:val="00DA6DB9"/>
    <w:rsid w:val="00DA70B1"/>
    <w:rsid w:val="00DA729D"/>
    <w:rsid w:val="00DA7CE8"/>
    <w:rsid w:val="00DB0117"/>
    <w:rsid w:val="00DB04AA"/>
    <w:rsid w:val="00DB04EC"/>
    <w:rsid w:val="00DB06A9"/>
    <w:rsid w:val="00DB0CE4"/>
    <w:rsid w:val="00DB0E4A"/>
    <w:rsid w:val="00DB151C"/>
    <w:rsid w:val="00DB1651"/>
    <w:rsid w:val="00DB1AD8"/>
    <w:rsid w:val="00DB1E6F"/>
    <w:rsid w:val="00DB1FAC"/>
    <w:rsid w:val="00DB1FF5"/>
    <w:rsid w:val="00DB33EB"/>
    <w:rsid w:val="00DB347B"/>
    <w:rsid w:val="00DB370F"/>
    <w:rsid w:val="00DB3854"/>
    <w:rsid w:val="00DB3B6E"/>
    <w:rsid w:val="00DB3C0B"/>
    <w:rsid w:val="00DB3EF2"/>
    <w:rsid w:val="00DB408A"/>
    <w:rsid w:val="00DB4518"/>
    <w:rsid w:val="00DB4CA9"/>
    <w:rsid w:val="00DB51E7"/>
    <w:rsid w:val="00DB5695"/>
    <w:rsid w:val="00DB58CB"/>
    <w:rsid w:val="00DB5999"/>
    <w:rsid w:val="00DB68BA"/>
    <w:rsid w:val="00DB6B86"/>
    <w:rsid w:val="00DB6DCF"/>
    <w:rsid w:val="00DB7552"/>
    <w:rsid w:val="00DB7A63"/>
    <w:rsid w:val="00DC0436"/>
    <w:rsid w:val="00DC044D"/>
    <w:rsid w:val="00DC05B3"/>
    <w:rsid w:val="00DC094A"/>
    <w:rsid w:val="00DC0B87"/>
    <w:rsid w:val="00DC0DD6"/>
    <w:rsid w:val="00DC108E"/>
    <w:rsid w:val="00DC16AB"/>
    <w:rsid w:val="00DC1702"/>
    <w:rsid w:val="00DC1F3D"/>
    <w:rsid w:val="00DC215A"/>
    <w:rsid w:val="00DC2D36"/>
    <w:rsid w:val="00DC3347"/>
    <w:rsid w:val="00DC3B3B"/>
    <w:rsid w:val="00DC3D00"/>
    <w:rsid w:val="00DC4FFD"/>
    <w:rsid w:val="00DC55A0"/>
    <w:rsid w:val="00DC5B38"/>
    <w:rsid w:val="00DC644B"/>
    <w:rsid w:val="00DC68E6"/>
    <w:rsid w:val="00DC6E8F"/>
    <w:rsid w:val="00DC7213"/>
    <w:rsid w:val="00DC7A62"/>
    <w:rsid w:val="00DC7C5B"/>
    <w:rsid w:val="00DC7E89"/>
    <w:rsid w:val="00DD0606"/>
    <w:rsid w:val="00DD0A58"/>
    <w:rsid w:val="00DD0B98"/>
    <w:rsid w:val="00DD0BCB"/>
    <w:rsid w:val="00DD0EF4"/>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62D6"/>
    <w:rsid w:val="00DD6A41"/>
    <w:rsid w:val="00DD6B64"/>
    <w:rsid w:val="00DD6BDF"/>
    <w:rsid w:val="00DD6C65"/>
    <w:rsid w:val="00DD7458"/>
    <w:rsid w:val="00DD74F2"/>
    <w:rsid w:val="00DD750C"/>
    <w:rsid w:val="00DE005B"/>
    <w:rsid w:val="00DE03BC"/>
    <w:rsid w:val="00DE0B76"/>
    <w:rsid w:val="00DE0BCE"/>
    <w:rsid w:val="00DE1060"/>
    <w:rsid w:val="00DE10E1"/>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E7DBA"/>
    <w:rsid w:val="00DF0175"/>
    <w:rsid w:val="00DF0702"/>
    <w:rsid w:val="00DF14AE"/>
    <w:rsid w:val="00DF1724"/>
    <w:rsid w:val="00DF1884"/>
    <w:rsid w:val="00DF1F28"/>
    <w:rsid w:val="00DF2044"/>
    <w:rsid w:val="00DF2AB8"/>
    <w:rsid w:val="00DF2C89"/>
    <w:rsid w:val="00DF2E7F"/>
    <w:rsid w:val="00DF3B79"/>
    <w:rsid w:val="00DF3BB2"/>
    <w:rsid w:val="00DF3D17"/>
    <w:rsid w:val="00DF3D9B"/>
    <w:rsid w:val="00DF3DE8"/>
    <w:rsid w:val="00DF3EC0"/>
    <w:rsid w:val="00DF529C"/>
    <w:rsid w:val="00DF5B02"/>
    <w:rsid w:val="00DF5B49"/>
    <w:rsid w:val="00DF5CD6"/>
    <w:rsid w:val="00DF5E6A"/>
    <w:rsid w:val="00DF5F83"/>
    <w:rsid w:val="00DF68FA"/>
    <w:rsid w:val="00DF6CE8"/>
    <w:rsid w:val="00DF78C6"/>
    <w:rsid w:val="00DF7B1D"/>
    <w:rsid w:val="00DF7D7F"/>
    <w:rsid w:val="00E0008B"/>
    <w:rsid w:val="00E00698"/>
    <w:rsid w:val="00E0072A"/>
    <w:rsid w:val="00E00A3E"/>
    <w:rsid w:val="00E00E42"/>
    <w:rsid w:val="00E01142"/>
    <w:rsid w:val="00E01D6C"/>
    <w:rsid w:val="00E021F6"/>
    <w:rsid w:val="00E024A3"/>
    <w:rsid w:val="00E025B6"/>
    <w:rsid w:val="00E02B0C"/>
    <w:rsid w:val="00E02C0F"/>
    <w:rsid w:val="00E02F82"/>
    <w:rsid w:val="00E02FE0"/>
    <w:rsid w:val="00E035D4"/>
    <w:rsid w:val="00E0384F"/>
    <w:rsid w:val="00E0389B"/>
    <w:rsid w:val="00E043A9"/>
    <w:rsid w:val="00E0463E"/>
    <w:rsid w:val="00E04EE7"/>
    <w:rsid w:val="00E04F60"/>
    <w:rsid w:val="00E062C1"/>
    <w:rsid w:val="00E06852"/>
    <w:rsid w:val="00E069F4"/>
    <w:rsid w:val="00E06E5F"/>
    <w:rsid w:val="00E072AB"/>
    <w:rsid w:val="00E0792A"/>
    <w:rsid w:val="00E07AF1"/>
    <w:rsid w:val="00E07CE8"/>
    <w:rsid w:val="00E07D6E"/>
    <w:rsid w:val="00E100B0"/>
    <w:rsid w:val="00E10431"/>
    <w:rsid w:val="00E10717"/>
    <w:rsid w:val="00E107B5"/>
    <w:rsid w:val="00E1081D"/>
    <w:rsid w:val="00E10B6B"/>
    <w:rsid w:val="00E12258"/>
    <w:rsid w:val="00E12659"/>
    <w:rsid w:val="00E128CE"/>
    <w:rsid w:val="00E128F4"/>
    <w:rsid w:val="00E12A15"/>
    <w:rsid w:val="00E12D26"/>
    <w:rsid w:val="00E13377"/>
    <w:rsid w:val="00E14211"/>
    <w:rsid w:val="00E1422B"/>
    <w:rsid w:val="00E1458F"/>
    <w:rsid w:val="00E146B9"/>
    <w:rsid w:val="00E14D76"/>
    <w:rsid w:val="00E151CD"/>
    <w:rsid w:val="00E15857"/>
    <w:rsid w:val="00E158C7"/>
    <w:rsid w:val="00E15A12"/>
    <w:rsid w:val="00E15FE6"/>
    <w:rsid w:val="00E16039"/>
    <w:rsid w:val="00E16306"/>
    <w:rsid w:val="00E1649B"/>
    <w:rsid w:val="00E164A4"/>
    <w:rsid w:val="00E16C29"/>
    <w:rsid w:val="00E16E36"/>
    <w:rsid w:val="00E16ED5"/>
    <w:rsid w:val="00E171AE"/>
    <w:rsid w:val="00E171F2"/>
    <w:rsid w:val="00E173FF"/>
    <w:rsid w:val="00E175FD"/>
    <w:rsid w:val="00E17C4E"/>
    <w:rsid w:val="00E200C8"/>
    <w:rsid w:val="00E2021E"/>
    <w:rsid w:val="00E207E8"/>
    <w:rsid w:val="00E209D0"/>
    <w:rsid w:val="00E20A06"/>
    <w:rsid w:val="00E2122B"/>
    <w:rsid w:val="00E21846"/>
    <w:rsid w:val="00E22C89"/>
    <w:rsid w:val="00E230D7"/>
    <w:rsid w:val="00E23382"/>
    <w:rsid w:val="00E2369F"/>
    <w:rsid w:val="00E23CB2"/>
    <w:rsid w:val="00E24635"/>
    <w:rsid w:val="00E25233"/>
    <w:rsid w:val="00E25445"/>
    <w:rsid w:val="00E25DC4"/>
    <w:rsid w:val="00E26BB7"/>
    <w:rsid w:val="00E26E80"/>
    <w:rsid w:val="00E2710A"/>
    <w:rsid w:val="00E273C2"/>
    <w:rsid w:val="00E27428"/>
    <w:rsid w:val="00E276D5"/>
    <w:rsid w:val="00E2787E"/>
    <w:rsid w:val="00E27DDA"/>
    <w:rsid w:val="00E30196"/>
    <w:rsid w:val="00E3033A"/>
    <w:rsid w:val="00E30E8C"/>
    <w:rsid w:val="00E30F09"/>
    <w:rsid w:val="00E30F25"/>
    <w:rsid w:val="00E3105D"/>
    <w:rsid w:val="00E31125"/>
    <w:rsid w:val="00E31C59"/>
    <w:rsid w:val="00E31FC8"/>
    <w:rsid w:val="00E3205A"/>
    <w:rsid w:val="00E32462"/>
    <w:rsid w:val="00E325B1"/>
    <w:rsid w:val="00E32E04"/>
    <w:rsid w:val="00E3317F"/>
    <w:rsid w:val="00E333DE"/>
    <w:rsid w:val="00E33845"/>
    <w:rsid w:val="00E348C4"/>
    <w:rsid w:val="00E34B80"/>
    <w:rsid w:val="00E34DB8"/>
    <w:rsid w:val="00E350B4"/>
    <w:rsid w:val="00E352CA"/>
    <w:rsid w:val="00E353C6"/>
    <w:rsid w:val="00E35C31"/>
    <w:rsid w:val="00E35E0E"/>
    <w:rsid w:val="00E3641C"/>
    <w:rsid w:val="00E36C7E"/>
    <w:rsid w:val="00E36F18"/>
    <w:rsid w:val="00E3758A"/>
    <w:rsid w:val="00E3760B"/>
    <w:rsid w:val="00E37615"/>
    <w:rsid w:val="00E3794E"/>
    <w:rsid w:val="00E37990"/>
    <w:rsid w:val="00E379A8"/>
    <w:rsid w:val="00E40384"/>
    <w:rsid w:val="00E40608"/>
    <w:rsid w:val="00E406D1"/>
    <w:rsid w:val="00E408F9"/>
    <w:rsid w:val="00E40C0C"/>
    <w:rsid w:val="00E40CFB"/>
    <w:rsid w:val="00E40FE0"/>
    <w:rsid w:val="00E41634"/>
    <w:rsid w:val="00E41B5E"/>
    <w:rsid w:val="00E42203"/>
    <w:rsid w:val="00E42F33"/>
    <w:rsid w:val="00E43858"/>
    <w:rsid w:val="00E43A45"/>
    <w:rsid w:val="00E43DF2"/>
    <w:rsid w:val="00E443C4"/>
    <w:rsid w:val="00E44505"/>
    <w:rsid w:val="00E44848"/>
    <w:rsid w:val="00E44CFF"/>
    <w:rsid w:val="00E44FC9"/>
    <w:rsid w:val="00E451AD"/>
    <w:rsid w:val="00E454D1"/>
    <w:rsid w:val="00E460E9"/>
    <w:rsid w:val="00E46763"/>
    <w:rsid w:val="00E46983"/>
    <w:rsid w:val="00E46AE4"/>
    <w:rsid w:val="00E46BFB"/>
    <w:rsid w:val="00E46D9C"/>
    <w:rsid w:val="00E47B00"/>
    <w:rsid w:val="00E5002B"/>
    <w:rsid w:val="00E50A41"/>
    <w:rsid w:val="00E50D71"/>
    <w:rsid w:val="00E510F5"/>
    <w:rsid w:val="00E513D8"/>
    <w:rsid w:val="00E51446"/>
    <w:rsid w:val="00E51883"/>
    <w:rsid w:val="00E51C96"/>
    <w:rsid w:val="00E52566"/>
    <w:rsid w:val="00E53192"/>
    <w:rsid w:val="00E53B23"/>
    <w:rsid w:val="00E53C6A"/>
    <w:rsid w:val="00E54328"/>
    <w:rsid w:val="00E5447D"/>
    <w:rsid w:val="00E54C28"/>
    <w:rsid w:val="00E5633A"/>
    <w:rsid w:val="00E5635A"/>
    <w:rsid w:val="00E56430"/>
    <w:rsid w:val="00E568F4"/>
    <w:rsid w:val="00E56A46"/>
    <w:rsid w:val="00E56B02"/>
    <w:rsid w:val="00E57A6E"/>
    <w:rsid w:val="00E57E56"/>
    <w:rsid w:val="00E57FF1"/>
    <w:rsid w:val="00E600DD"/>
    <w:rsid w:val="00E601BA"/>
    <w:rsid w:val="00E60325"/>
    <w:rsid w:val="00E60354"/>
    <w:rsid w:val="00E61680"/>
    <w:rsid w:val="00E61B30"/>
    <w:rsid w:val="00E62213"/>
    <w:rsid w:val="00E627F8"/>
    <w:rsid w:val="00E62ADC"/>
    <w:rsid w:val="00E62B09"/>
    <w:rsid w:val="00E62FF0"/>
    <w:rsid w:val="00E630A7"/>
    <w:rsid w:val="00E6326D"/>
    <w:rsid w:val="00E6349C"/>
    <w:rsid w:val="00E635F9"/>
    <w:rsid w:val="00E63845"/>
    <w:rsid w:val="00E63A9F"/>
    <w:rsid w:val="00E64305"/>
    <w:rsid w:val="00E64470"/>
    <w:rsid w:val="00E644A4"/>
    <w:rsid w:val="00E646D8"/>
    <w:rsid w:val="00E64885"/>
    <w:rsid w:val="00E64B15"/>
    <w:rsid w:val="00E64EFC"/>
    <w:rsid w:val="00E65C8B"/>
    <w:rsid w:val="00E65F56"/>
    <w:rsid w:val="00E66227"/>
    <w:rsid w:val="00E6648D"/>
    <w:rsid w:val="00E669FF"/>
    <w:rsid w:val="00E674F5"/>
    <w:rsid w:val="00E67D72"/>
    <w:rsid w:val="00E705CB"/>
    <w:rsid w:val="00E707EE"/>
    <w:rsid w:val="00E71D8B"/>
    <w:rsid w:val="00E729CF"/>
    <w:rsid w:val="00E7316A"/>
    <w:rsid w:val="00E73D70"/>
    <w:rsid w:val="00E745D7"/>
    <w:rsid w:val="00E75151"/>
    <w:rsid w:val="00E75730"/>
    <w:rsid w:val="00E75AC5"/>
    <w:rsid w:val="00E76185"/>
    <w:rsid w:val="00E765FF"/>
    <w:rsid w:val="00E7719B"/>
    <w:rsid w:val="00E77F89"/>
    <w:rsid w:val="00E8028D"/>
    <w:rsid w:val="00E802D7"/>
    <w:rsid w:val="00E80BC6"/>
    <w:rsid w:val="00E81116"/>
    <w:rsid w:val="00E8130D"/>
    <w:rsid w:val="00E815C1"/>
    <w:rsid w:val="00E82267"/>
    <w:rsid w:val="00E827E5"/>
    <w:rsid w:val="00E82EDF"/>
    <w:rsid w:val="00E82FED"/>
    <w:rsid w:val="00E830CD"/>
    <w:rsid w:val="00E83507"/>
    <w:rsid w:val="00E835B6"/>
    <w:rsid w:val="00E84989"/>
    <w:rsid w:val="00E849FC"/>
    <w:rsid w:val="00E84A47"/>
    <w:rsid w:val="00E84EAA"/>
    <w:rsid w:val="00E84FB2"/>
    <w:rsid w:val="00E851E5"/>
    <w:rsid w:val="00E8573A"/>
    <w:rsid w:val="00E85C4C"/>
    <w:rsid w:val="00E85D03"/>
    <w:rsid w:val="00E85F7A"/>
    <w:rsid w:val="00E867DC"/>
    <w:rsid w:val="00E86ADC"/>
    <w:rsid w:val="00E86ADD"/>
    <w:rsid w:val="00E86EA6"/>
    <w:rsid w:val="00E8702D"/>
    <w:rsid w:val="00E87243"/>
    <w:rsid w:val="00E87249"/>
    <w:rsid w:val="00E87346"/>
    <w:rsid w:val="00E87530"/>
    <w:rsid w:val="00E9012A"/>
    <w:rsid w:val="00E90365"/>
    <w:rsid w:val="00E9038E"/>
    <w:rsid w:val="00E904D7"/>
    <w:rsid w:val="00E9076B"/>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899"/>
    <w:rsid w:val="00E959B1"/>
    <w:rsid w:val="00E95AD4"/>
    <w:rsid w:val="00E95B9A"/>
    <w:rsid w:val="00E960A1"/>
    <w:rsid w:val="00E960CB"/>
    <w:rsid w:val="00E969A6"/>
    <w:rsid w:val="00E96CC3"/>
    <w:rsid w:val="00E96D73"/>
    <w:rsid w:val="00E971D0"/>
    <w:rsid w:val="00E97B9B"/>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89C"/>
    <w:rsid w:val="00EA4F72"/>
    <w:rsid w:val="00EA55C5"/>
    <w:rsid w:val="00EA5A41"/>
    <w:rsid w:val="00EA5AA1"/>
    <w:rsid w:val="00EA5B6E"/>
    <w:rsid w:val="00EA5B88"/>
    <w:rsid w:val="00EA5F3F"/>
    <w:rsid w:val="00EA75AA"/>
    <w:rsid w:val="00EA77D0"/>
    <w:rsid w:val="00EB0423"/>
    <w:rsid w:val="00EB051B"/>
    <w:rsid w:val="00EB0582"/>
    <w:rsid w:val="00EB0A53"/>
    <w:rsid w:val="00EB0B2F"/>
    <w:rsid w:val="00EB0F15"/>
    <w:rsid w:val="00EB1591"/>
    <w:rsid w:val="00EB1D63"/>
    <w:rsid w:val="00EB1DD6"/>
    <w:rsid w:val="00EB25F7"/>
    <w:rsid w:val="00EB2757"/>
    <w:rsid w:val="00EB280B"/>
    <w:rsid w:val="00EB2BE1"/>
    <w:rsid w:val="00EB3302"/>
    <w:rsid w:val="00EB3A10"/>
    <w:rsid w:val="00EB3BA5"/>
    <w:rsid w:val="00EB3BF0"/>
    <w:rsid w:val="00EB40F2"/>
    <w:rsid w:val="00EB40F5"/>
    <w:rsid w:val="00EB464B"/>
    <w:rsid w:val="00EB4755"/>
    <w:rsid w:val="00EB4C57"/>
    <w:rsid w:val="00EB4F02"/>
    <w:rsid w:val="00EB60B7"/>
    <w:rsid w:val="00EB613B"/>
    <w:rsid w:val="00EB65C2"/>
    <w:rsid w:val="00EB6682"/>
    <w:rsid w:val="00EB6F41"/>
    <w:rsid w:val="00EB7289"/>
    <w:rsid w:val="00EC01C8"/>
    <w:rsid w:val="00EC02A9"/>
    <w:rsid w:val="00EC046B"/>
    <w:rsid w:val="00EC09E3"/>
    <w:rsid w:val="00EC13A8"/>
    <w:rsid w:val="00EC1A53"/>
    <w:rsid w:val="00EC1E62"/>
    <w:rsid w:val="00EC251E"/>
    <w:rsid w:val="00EC27FA"/>
    <w:rsid w:val="00EC2A17"/>
    <w:rsid w:val="00EC37FF"/>
    <w:rsid w:val="00EC3A41"/>
    <w:rsid w:val="00EC3A4F"/>
    <w:rsid w:val="00EC3A9A"/>
    <w:rsid w:val="00EC4311"/>
    <w:rsid w:val="00EC4378"/>
    <w:rsid w:val="00EC43EB"/>
    <w:rsid w:val="00EC4431"/>
    <w:rsid w:val="00EC5015"/>
    <w:rsid w:val="00EC5592"/>
    <w:rsid w:val="00EC5681"/>
    <w:rsid w:val="00EC576D"/>
    <w:rsid w:val="00EC5A7A"/>
    <w:rsid w:val="00EC5DCE"/>
    <w:rsid w:val="00EC5F00"/>
    <w:rsid w:val="00EC6527"/>
    <w:rsid w:val="00EC688D"/>
    <w:rsid w:val="00EC68B3"/>
    <w:rsid w:val="00EC6A6B"/>
    <w:rsid w:val="00EC7055"/>
    <w:rsid w:val="00EC72C1"/>
    <w:rsid w:val="00EC74C5"/>
    <w:rsid w:val="00EC752F"/>
    <w:rsid w:val="00EC7820"/>
    <w:rsid w:val="00ED0D0F"/>
    <w:rsid w:val="00ED1384"/>
    <w:rsid w:val="00ED17C4"/>
    <w:rsid w:val="00ED1D76"/>
    <w:rsid w:val="00ED1D9E"/>
    <w:rsid w:val="00ED1DC0"/>
    <w:rsid w:val="00ED1F5B"/>
    <w:rsid w:val="00ED215B"/>
    <w:rsid w:val="00ED2329"/>
    <w:rsid w:val="00ED2770"/>
    <w:rsid w:val="00ED3553"/>
    <w:rsid w:val="00ED3659"/>
    <w:rsid w:val="00ED3672"/>
    <w:rsid w:val="00ED3681"/>
    <w:rsid w:val="00ED38AE"/>
    <w:rsid w:val="00ED39C2"/>
    <w:rsid w:val="00ED3E73"/>
    <w:rsid w:val="00ED42AB"/>
    <w:rsid w:val="00ED4537"/>
    <w:rsid w:val="00ED45D9"/>
    <w:rsid w:val="00ED4BA5"/>
    <w:rsid w:val="00ED4D36"/>
    <w:rsid w:val="00ED4F57"/>
    <w:rsid w:val="00ED533C"/>
    <w:rsid w:val="00ED53A1"/>
    <w:rsid w:val="00ED54F2"/>
    <w:rsid w:val="00ED583B"/>
    <w:rsid w:val="00ED5ED0"/>
    <w:rsid w:val="00ED64E9"/>
    <w:rsid w:val="00ED6F8C"/>
    <w:rsid w:val="00ED7248"/>
    <w:rsid w:val="00ED74E9"/>
    <w:rsid w:val="00ED7874"/>
    <w:rsid w:val="00ED7986"/>
    <w:rsid w:val="00ED79A7"/>
    <w:rsid w:val="00ED7C00"/>
    <w:rsid w:val="00EE02AB"/>
    <w:rsid w:val="00EE0458"/>
    <w:rsid w:val="00EE05BE"/>
    <w:rsid w:val="00EE1059"/>
    <w:rsid w:val="00EE1272"/>
    <w:rsid w:val="00EE1366"/>
    <w:rsid w:val="00EE17C9"/>
    <w:rsid w:val="00EE1A24"/>
    <w:rsid w:val="00EE1A6F"/>
    <w:rsid w:val="00EE1BAF"/>
    <w:rsid w:val="00EE25DC"/>
    <w:rsid w:val="00EE26D0"/>
    <w:rsid w:val="00EE2846"/>
    <w:rsid w:val="00EE32D6"/>
    <w:rsid w:val="00EE3493"/>
    <w:rsid w:val="00EE3CDF"/>
    <w:rsid w:val="00EE3D4B"/>
    <w:rsid w:val="00EE4040"/>
    <w:rsid w:val="00EE42B7"/>
    <w:rsid w:val="00EE4B7F"/>
    <w:rsid w:val="00EE4C38"/>
    <w:rsid w:val="00EE5205"/>
    <w:rsid w:val="00EE5B0D"/>
    <w:rsid w:val="00EE61AF"/>
    <w:rsid w:val="00EE66F2"/>
    <w:rsid w:val="00EE6D78"/>
    <w:rsid w:val="00EE7495"/>
    <w:rsid w:val="00EE75D2"/>
    <w:rsid w:val="00EF0173"/>
    <w:rsid w:val="00EF031C"/>
    <w:rsid w:val="00EF05C2"/>
    <w:rsid w:val="00EF0AC7"/>
    <w:rsid w:val="00EF1DBA"/>
    <w:rsid w:val="00EF1F70"/>
    <w:rsid w:val="00EF1FBD"/>
    <w:rsid w:val="00EF2837"/>
    <w:rsid w:val="00EF2EF7"/>
    <w:rsid w:val="00EF2FC3"/>
    <w:rsid w:val="00EF36F1"/>
    <w:rsid w:val="00EF3B46"/>
    <w:rsid w:val="00EF3CE5"/>
    <w:rsid w:val="00EF41D3"/>
    <w:rsid w:val="00EF4663"/>
    <w:rsid w:val="00EF4A13"/>
    <w:rsid w:val="00EF4C8B"/>
    <w:rsid w:val="00EF4D6A"/>
    <w:rsid w:val="00EF4F6E"/>
    <w:rsid w:val="00EF531C"/>
    <w:rsid w:val="00EF593F"/>
    <w:rsid w:val="00EF599C"/>
    <w:rsid w:val="00EF5B23"/>
    <w:rsid w:val="00EF5E34"/>
    <w:rsid w:val="00EF6381"/>
    <w:rsid w:val="00EF641F"/>
    <w:rsid w:val="00EF670E"/>
    <w:rsid w:val="00EF6A47"/>
    <w:rsid w:val="00EF7B9F"/>
    <w:rsid w:val="00EF7E88"/>
    <w:rsid w:val="00F004F5"/>
    <w:rsid w:val="00F0094C"/>
    <w:rsid w:val="00F00B9F"/>
    <w:rsid w:val="00F00F07"/>
    <w:rsid w:val="00F00F71"/>
    <w:rsid w:val="00F01574"/>
    <w:rsid w:val="00F01BF5"/>
    <w:rsid w:val="00F01D3B"/>
    <w:rsid w:val="00F022C6"/>
    <w:rsid w:val="00F025A4"/>
    <w:rsid w:val="00F0293D"/>
    <w:rsid w:val="00F02B56"/>
    <w:rsid w:val="00F02CD1"/>
    <w:rsid w:val="00F02E0B"/>
    <w:rsid w:val="00F030BC"/>
    <w:rsid w:val="00F039F9"/>
    <w:rsid w:val="00F03DDF"/>
    <w:rsid w:val="00F03E13"/>
    <w:rsid w:val="00F04173"/>
    <w:rsid w:val="00F04C25"/>
    <w:rsid w:val="00F04F68"/>
    <w:rsid w:val="00F057A4"/>
    <w:rsid w:val="00F0613D"/>
    <w:rsid w:val="00F065B3"/>
    <w:rsid w:val="00F06794"/>
    <w:rsid w:val="00F07945"/>
    <w:rsid w:val="00F106FA"/>
    <w:rsid w:val="00F10E09"/>
    <w:rsid w:val="00F10FB4"/>
    <w:rsid w:val="00F11294"/>
    <w:rsid w:val="00F11371"/>
    <w:rsid w:val="00F115D3"/>
    <w:rsid w:val="00F1169B"/>
    <w:rsid w:val="00F11AA3"/>
    <w:rsid w:val="00F11C6F"/>
    <w:rsid w:val="00F128F8"/>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9C1"/>
    <w:rsid w:val="00F14CE5"/>
    <w:rsid w:val="00F14FBE"/>
    <w:rsid w:val="00F151B2"/>
    <w:rsid w:val="00F1558E"/>
    <w:rsid w:val="00F15B8E"/>
    <w:rsid w:val="00F15DA5"/>
    <w:rsid w:val="00F16F01"/>
    <w:rsid w:val="00F174F3"/>
    <w:rsid w:val="00F177A2"/>
    <w:rsid w:val="00F179B9"/>
    <w:rsid w:val="00F17C8C"/>
    <w:rsid w:val="00F20060"/>
    <w:rsid w:val="00F200F2"/>
    <w:rsid w:val="00F208E2"/>
    <w:rsid w:val="00F20CF0"/>
    <w:rsid w:val="00F21394"/>
    <w:rsid w:val="00F21589"/>
    <w:rsid w:val="00F21A98"/>
    <w:rsid w:val="00F21EAA"/>
    <w:rsid w:val="00F22157"/>
    <w:rsid w:val="00F222AA"/>
    <w:rsid w:val="00F22EEF"/>
    <w:rsid w:val="00F231D1"/>
    <w:rsid w:val="00F231FB"/>
    <w:rsid w:val="00F23321"/>
    <w:rsid w:val="00F2362C"/>
    <w:rsid w:val="00F23772"/>
    <w:rsid w:val="00F24010"/>
    <w:rsid w:val="00F24053"/>
    <w:rsid w:val="00F24192"/>
    <w:rsid w:val="00F25189"/>
    <w:rsid w:val="00F2547B"/>
    <w:rsid w:val="00F254D8"/>
    <w:rsid w:val="00F2680D"/>
    <w:rsid w:val="00F26BD1"/>
    <w:rsid w:val="00F26E00"/>
    <w:rsid w:val="00F271FB"/>
    <w:rsid w:val="00F27F7F"/>
    <w:rsid w:val="00F3008C"/>
    <w:rsid w:val="00F30547"/>
    <w:rsid w:val="00F312BC"/>
    <w:rsid w:val="00F3143A"/>
    <w:rsid w:val="00F31AF2"/>
    <w:rsid w:val="00F32066"/>
    <w:rsid w:val="00F32194"/>
    <w:rsid w:val="00F3256C"/>
    <w:rsid w:val="00F325CA"/>
    <w:rsid w:val="00F32B5D"/>
    <w:rsid w:val="00F32F34"/>
    <w:rsid w:val="00F336B7"/>
    <w:rsid w:val="00F33869"/>
    <w:rsid w:val="00F33B51"/>
    <w:rsid w:val="00F34DBC"/>
    <w:rsid w:val="00F352A1"/>
    <w:rsid w:val="00F352A5"/>
    <w:rsid w:val="00F35A5A"/>
    <w:rsid w:val="00F361F7"/>
    <w:rsid w:val="00F36310"/>
    <w:rsid w:val="00F37EBC"/>
    <w:rsid w:val="00F4052C"/>
    <w:rsid w:val="00F40D0B"/>
    <w:rsid w:val="00F40E60"/>
    <w:rsid w:val="00F41263"/>
    <w:rsid w:val="00F41B02"/>
    <w:rsid w:val="00F41DF0"/>
    <w:rsid w:val="00F41E9F"/>
    <w:rsid w:val="00F41F2E"/>
    <w:rsid w:val="00F42379"/>
    <w:rsid w:val="00F42444"/>
    <w:rsid w:val="00F426ED"/>
    <w:rsid w:val="00F429FE"/>
    <w:rsid w:val="00F42A3A"/>
    <w:rsid w:val="00F42B48"/>
    <w:rsid w:val="00F42C52"/>
    <w:rsid w:val="00F42FBE"/>
    <w:rsid w:val="00F4300D"/>
    <w:rsid w:val="00F430E4"/>
    <w:rsid w:val="00F436DC"/>
    <w:rsid w:val="00F43C67"/>
    <w:rsid w:val="00F4413E"/>
    <w:rsid w:val="00F446F9"/>
    <w:rsid w:val="00F4471F"/>
    <w:rsid w:val="00F44F23"/>
    <w:rsid w:val="00F45094"/>
    <w:rsid w:val="00F451C4"/>
    <w:rsid w:val="00F4531E"/>
    <w:rsid w:val="00F45433"/>
    <w:rsid w:val="00F4552E"/>
    <w:rsid w:val="00F4583E"/>
    <w:rsid w:val="00F458F1"/>
    <w:rsid w:val="00F45C17"/>
    <w:rsid w:val="00F45D01"/>
    <w:rsid w:val="00F45DDE"/>
    <w:rsid w:val="00F464B7"/>
    <w:rsid w:val="00F465D1"/>
    <w:rsid w:val="00F46831"/>
    <w:rsid w:val="00F46D86"/>
    <w:rsid w:val="00F46ECC"/>
    <w:rsid w:val="00F46F64"/>
    <w:rsid w:val="00F474A2"/>
    <w:rsid w:val="00F47A68"/>
    <w:rsid w:val="00F47E72"/>
    <w:rsid w:val="00F500E2"/>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A2F"/>
    <w:rsid w:val="00F55DA5"/>
    <w:rsid w:val="00F55E6A"/>
    <w:rsid w:val="00F56298"/>
    <w:rsid w:val="00F5630D"/>
    <w:rsid w:val="00F563EF"/>
    <w:rsid w:val="00F565C3"/>
    <w:rsid w:val="00F569FA"/>
    <w:rsid w:val="00F57248"/>
    <w:rsid w:val="00F574CE"/>
    <w:rsid w:val="00F57582"/>
    <w:rsid w:val="00F57614"/>
    <w:rsid w:val="00F5768E"/>
    <w:rsid w:val="00F57931"/>
    <w:rsid w:val="00F57A7F"/>
    <w:rsid w:val="00F57BD5"/>
    <w:rsid w:val="00F57D50"/>
    <w:rsid w:val="00F60816"/>
    <w:rsid w:val="00F60E0F"/>
    <w:rsid w:val="00F61046"/>
    <w:rsid w:val="00F611DE"/>
    <w:rsid w:val="00F61313"/>
    <w:rsid w:val="00F61585"/>
    <w:rsid w:val="00F61B3A"/>
    <w:rsid w:val="00F61EE3"/>
    <w:rsid w:val="00F62189"/>
    <w:rsid w:val="00F62394"/>
    <w:rsid w:val="00F62B2A"/>
    <w:rsid w:val="00F62EC1"/>
    <w:rsid w:val="00F62EF4"/>
    <w:rsid w:val="00F63409"/>
    <w:rsid w:val="00F63837"/>
    <w:rsid w:val="00F63D87"/>
    <w:rsid w:val="00F63ED5"/>
    <w:rsid w:val="00F64E8C"/>
    <w:rsid w:val="00F659CB"/>
    <w:rsid w:val="00F65C7D"/>
    <w:rsid w:val="00F6664A"/>
    <w:rsid w:val="00F66982"/>
    <w:rsid w:val="00F66C13"/>
    <w:rsid w:val="00F66D74"/>
    <w:rsid w:val="00F67419"/>
    <w:rsid w:val="00F67F64"/>
    <w:rsid w:val="00F708B2"/>
    <w:rsid w:val="00F70B2B"/>
    <w:rsid w:val="00F719E5"/>
    <w:rsid w:val="00F71C83"/>
    <w:rsid w:val="00F7218D"/>
    <w:rsid w:val="00F7234F"/>
    <w:rsid w:val="00F72496"/>
    <w:rsid w:val="00F72AFD"/>
    <w:rsid w:val="00F73635"/>
    <w:rsid w:val="00F738B1"/>
    <w:rsid w:val="00F73D0C"/>
    <w:rsid w:val="00F74090"/>
    <w:rsid w:val="00F740E8"/>
    <w:rsid w:val="00F74CC4"/>
    <w:rsid w:val="00F755D4"/>
    <w:rsid w:val="00F75E24"/>
    <w:rsid w:val="00F76A43"/>
    <w:rsid w:val="00F76E52"/>
    <w:rsid w:val="00F76E7A"/>
    <w:rsid w:val="00F76F0A"/>
    <w:rsid w:val="00F770BC"/>
    <w:rsid w:val="00F77C10"/>
    <w:rsid w:val="00F77CF0"/>
    <w:rsid w:val="00F800A4"/>
    <w:rsid w:val="00F80143"/>
    <w:rsid w:val="00F801B8"/>
    <w:rsid w:val="00F8045C"/>
    <w:rsid w:val="00F80814"/>
    <w:rsid w:val="00F808EB"/>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A5C"/>
    <w:rsid w:val="00F85A8A"/>
    <w:rsid w:val="00F85B81"/>
    <w:rsid w:val="00F85B99"/>
    <w:rsid w:val="00F85C07"/>
    <w:rsid w:val="00F85C46"/>
    <w:rsid w:val="00F85F8F"/>
    <w:rsid w:val="00F860E1"/>
    <w:rsid w:val="00F86190"/>
    <w:rsid w:val="00F86572"/>
    <w:rsid w:val="00F86672"/>
    <w:rsid w:val="00F866EB"/>
    <w:rsid w:val="00F86CFD"/>
    <w:rsid w:val="00F872E1"/>
    <w:rsid w:val="00F90205"/>
    <w:rsid w:val="00F9037F"/>
    <w:rsid w:val="00F90652"/>
    <w:rsid w:val="00F90698"/>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7E3"/>
    <w:rsid w:val="00F93A39"/>
    <w:rsid w:val="00F93F65"/>
    <w:rsid w:val="00F93FED"/>
    <w:rsid w:val="00F949DD"/>
    <w:rsid w:val="00F94A88"/>
    <w:rsid w:val="00F94B17"/>
    <w:rsid w:val="00F9549D"/>
    <w:rsid w:val="00F95B57"/>
    <w:rsid w:val="00F95D7C"/>
    <w:rsid w:val="00F96029"/>
    <w:rsid w:val="00F968DD"/>
    <w:rsid w:val="00F96DD5"/>
    <w:rsid w:val="00F97593"/>
    <w:rsid w:val="00F97687"/>
    <w:rsid w:val="00F97AE7"/>
    <w:rsid w:val="00FA02D8"/>
    <w:rsid w:val="00FA05BD"/>
    <w:rsid w:val="00FA11A6"/>
    <w:rsid w:val="00FA1599"/>
    <w:rsid w:val="00FA1F69"/>
    <w:rsid w:val="00FA23E5"/>
    <w:rsid w:val="00FA24CF"/>
    <w:rsid w:val="00FA26F4"/>
    <w:rsid w:val="00FA2C6B"/>
    <w:rsid w:val="00FA3145"/>
    <w:rsid w:val="00FA314A"/>
    <w:rsid w:val="00FA3442"/>
    <w:rsid w:val="00FA38E3"/>
    <w:rsid w:val="00FA3DAE"/>
    <w:rsid w:val="00FA490E"/>
    <w:rsid w:val="00FA547A"/>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0BA5"/>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63D3"/>
    <w:rsid w:val="00FB6795"/>
    <w:rsid w:val="00FB6E93"/>
    <w:rsid w:val="00FB714D"/>
    <w:rsid w:val="00FB744A"/>
    <w:rsid w:val="00FB7A36"/>
    <w:rsid w:val="00FB7DDE"/>
    <w:rsid w:val="00FC0559"/>
    <w:rsid w:val="00FC0816"/>
    <w:rsid w:val="00FC0B2E"/>
    <w:rsid w:val="00FC0B63"/>
    <w:rsid w:val="00FC1563"/>
    <w:rsid w:val="00FC1645"/>
    <w:rsid w:val="00FC18F0"/>
    <w:rsid w:val="00FC1CBA"/>
    <w:rsid w:val="00FC2079"/>
    <w:rsid w:val="00FC2CB2"/>
    <w:rsid w:val="00FC2F26"/>
    <w:rsid w:val="00FC38BA"/>
    <w:rsid w:val="00FC3F48"/>
    <w:rsid w:val="00FC3F56"/>
    <w:rsid w:val="00FC46FE"/>
    <w:rsid w:val="00FC48E6"/>
    <w:rsid w:val="00FC4A9F"/>
    <w:rsid w:val="00FC4D4A"/>
    <w:rsid w:val="00FC4EB1"/>
    <w:rsid w:val="00FC5830"/>
    <w:rsid w:val="00FC5A23"/>
    <w:rsid w:val="00FC6D58"/>
    <w:rsid w:val="00FC714D"/>
    <w:rsid w:val="00FC7300"/>
    <w:rsid w:val="00FC744D"/>
    <w:rsid w:val="00FC7815"/>
    <w:rsid w:val="00FC7BF2"/>
    <w:rsid w:val="00FC7CBB"/>
    <w:rsid w:val="00FC7F4A"/>
    <w:rsid w:val="00FD027B"/>
    <w:rsid w:val="00FD0355"/>
    <w:rsid w:val="00FD06B1"/>
    <w:rsid w:val="00FD0C94"/>
    <w:rsid w:val="00FD1223"/>
    <w:rsid w:val="00FD2020"/>
    <w:rsid w:val="00FD22D7"/>
    <w:rsid w:val="00FD2971"/>
    <w:rsid w:val="00FD29BC"/>
    <w:rsid w:val="00FD2DDF"/>
    <w:rsid w:val="00FD35FC"/>
    <w:rsid w:val="00FD3716"/>
    <w:rsid w:val="00FD45C8"/>
    <w:rsid w:val="00FD460B"/>
    <w:rsid w:val="00FD46BC"/>
    <w:rsid w:val="00FD4AE8"/>
    <w:rsid w:val="00FD4FF3"/>
    <w:rsid w:val="00FD500B"/>
    <w:rsid w:val="00FD5434"/>
    <w:rsid w:val="00FD562E"/>
    <w:rsid w:val="00FD596D"/>
    <w:rsid w:val="00FD5D12"/>
    <w:rsid w:val="00FD5F10"/>
    <w:rsid w:val="00FD60C5"/>
    <w:rsid w:val="00FD6805"/>
    <w:rsid w:val="00FD6890"/>
    <w:rsid w:val="00FD6968"/>
    <w:rsid w:val="00FD72B4"/>
    <w:rsid w:val="00FD7375"/>
    <w:rsid w:val="00FD7BFB"/>
    <w:rsid w:val="00FD7F95"/>
    <w:rsid w:val="00FE0006"/>
    <w:rsid w:val="00FE000C"/>
    <w:rsid w:val="00FE01C8"/>
    <w:rsid w:val="00FE058E"/>
    <w:rsid w:val="00FE0641"/>
    <w:rsid w:val="00FE0643"/>
    <w:rsid w:val="00FE0B5B"/>
    <w:rsid w:val="00FE0D1F"/>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4FF"/>
    <w:rsid w:val="00FF373B"/>
    <w:rsid w:val="00FF3D42"/>
    <w:rsid w:val="00FF4140"/>
    <w:rsid w:val="00FF422E"/>
    <w:rsid w:val="00FF4700"/>
    <w:rsid w:val="00FF4A6F"/>
    <w:rsid w:val="00FF4AA9"/>
    <w:rsid w:val="00FF5667"/>
    <w:rsid w:val="00FF5FCF"/>
    <w:rsid w:val="00FF63DF"/>
    <w:rsid w:val="00FF695E"/>
    <w:rsid w:val="00FF69C9"/>
    <w:rsid w:val="00FF6BE3"/>
    <w:rsid w:val="00FF7A87"/>
    <w:rsid w:val="00FF7AA7"/>
    <w:rsid w:val="00FF7C59"/>
    <w:rsid w:val="00FF7DFE"/>
    <w:rsid w:val="00FF7F25"/>
    <w:rsid w:val="03191D90"/>
    <w:rsid w:val="046703A4"/>
    <w:rsid w:val="05D74BEC"/>
    <w:rsid w:val="06520E05"/>
    <w:rsid w:val="06A12257"/>
    <w:rsid w:val="06E34175"/>
    <w:rsid w:val="07291C30"/>
    <w:rsid w:val="075D729F"/>
    <w:rsid w:val="07621B68"/>
    <w:rsid w:val="07F0742F"/>
    <w:rsid w:val="0B7B1DB7"/>
    <w:rsid w:val="0D0C2D3A"/>
    <w:rsid w:val="0D875FDD"/>
    <w:rsid w:val="0DB673AF"/>
    <w:rsid w:val="0DD6703A"/>
    <w:rsid w:val="0F3F7831"/>
    <w:rsid w:val="0F940696"/>
    <w:rsid w:val="101E1647"/>
    <w:rsid w:val="10F57EB4"/>
    <w:rsid w:val="11BC0558"/>
    <w:rsid w:val="12A26059"/>
    <w:rsid w:val="14D35F64"/>
    <w:rsid w:val="1548474E"/>
    <w:rsid w:val="156F3ACD"/>
    <w:rsid w:val="15C81572"/>
    <w:rsid w:val="166C6046"/>
    <w:rsid w:val="16B130FE"/>
    <w:rsid w:val="16E0355E"/>
    <w:rsid w:val="18270F72"/>
    <w:rsid w:val="19EB0510"/>
    <w:rsid w:val="1CA42D65"/>
    <w:rsid w:val="1CAA2762"/>
    <w:rsid w:val="1D7A0F6E"/>
    <w:rsid w:val="1D8F63ED"/>
    <w:rsid w:val="1F24430C"/>
    <w:rsid w:val="1F7B2E72"/>
    <w:rsid w:val="1FF90950"/>
    <w:rsid w:val="20BD70C6"/>
    <w:rsid w:val="22F23727"/>
    <w:rsid w:val="270F0BF3"/>
    <w:rsid w:val="28764FA4"/>
    <w:rsid w:val="28982AD3"/>
    <w:rsid w:val="2ACA7C5B"/>
    <w:rsid w:val="2B05278D"/>
    <w:rsid w:val="2B3C7C4D"/>
    <w:rsid w:val="2BE63274"/>
    <w:rsid w:val="2CEF1A75"/>
    <w:rsid w:val="2D9F585F"/>
    <w:rsid w:val="2DD35AE4"/>
    <w:rsid w:val="2DD368B4"/>
    <w:rsid w:val="2DFD1B6C"/>
    <w:rsid w:val="2E963F18"/>
    <w:rsid w:val="2F4B6431"/>
    <w:rsid w:val="2F606CE3"/>
    <w:rsid w:val="30543501"/>
    <w:rsid w:val="311E7369"/>
    <w:rsid w:val="32A221CC"/>
    <w:rsid w:val="32D41A28"/>
    <w:rsid w:val="332F5403"/>
    <w:rsid w:val="341A02DE"/>
    <w:rsid w:val="362A1ABB"/>
    <w:rsid w:val="36394313"/>
    <w:rsid w:val="36A7581D"/>
    <w:rsid w:val="36AE2E33"/>
    <w:rsid w:val="378121B0"/>
    <w:rsid w:val="38BB651C"/>
    <w:rsid w:val="390D450F"/>
    <w:rsid w:val="3B1C031B"/>
    <w:rsid w:val="3D2B03A5"/>
    <w:rsid w:val="3D7E7F62"/>
    <w:rsid w:val="3D985BD2"/>
    <w:rsid w:val="3E763961"/>
    <w:rsid w:val="3F9B0E92"/>
    <w:rsid w:val="41357630"/>
    <w:rsid w:val="41912E76"/>
    <w:rsid w:val="42F43B3F"/>
    <w:rsid w:val="434139AB"/>
    <w:rsid w:val="44AD0252"/>
    <w:rsid w:val="44E11CA0"/>
    <w:rsid w:val="45680339"/>
    <w:rsid w:val="45F83754"/>
    <w:rsid w:val="469157DE"/>
    <w:rsid w:val="469E1090"/>
    <w:rsid w:val="469E3245"/>
    <w:rsid w:val="47874B4A"/>
    <w:rsid w:val="481002A8"/>
    <w:rsid w:val="491A5A9D"/>
    <w:rsid w:val="493037D1"/>
    <w:rsid w:val="495565E7"/>
    <w:rsid w:val="49707615"/>
    <w:rsid w:val="49C372D0"/>
    <w:rsid w:val="4C7406F3"/>
    <w:rsid w:val="4C8D3E5A"/>
    <w:rsid w:val="4D064992"/>
    <w:rsid w:val="4D60790D"/>
    <w:rsid w:val="4E827EF6"/>
    <w:rsid w:val="51311716"/>
    <w:rsid w:val="52D956C2"/>
    <w:rsid w:val="532A1C89"/>
    <w:rsid w:val="553D30B6"/>
    <w:rsid w:val="556567FC"/>
    <w:rsid w:val="57C05F69"/>
    <w:rsid w:val="57D818F7"/>
    <w:rsid w:val="594E0137"/>
    <w:rsid w:val="5A8E45F4"/>
    <w:rsid w:val="5AAF33FE"/>
    <w:rsid w:val="5AC521E2"/>
    <w:rsid w:val="5CB67E34"/>
    <w:rsid w:val="5DD805CF"/>
    <w:rsid w:val="60490AF3"/>
    <w:rsid w:val="60D77651"/>
    <w:rsid w:val="62667280"/>
    <w:rsid w:val="62D44B17"/>
    <w:rsid w:val="63DC2EAC"/>
    <w:rsid w:val="64067CE2"/>
    <w:rsid w:val="681B2778"/>
    <w:rsid w:val="6A025C83"/>
    <w:rsid w:val="6AE629D4"/>
    <w:rsid w:val="6C756B63"/>
    <w:rsid w:val="6C772690"/>
    <w:rsid w:val="6CED536A"/>
    <w:rsid w:val="6D694DD7"/>
    <w:rsid w:val="6DE7016C"/>
    <w:rsid w:val="6E2F12C2"/>
    <w:rsid w:val="7108630C"/>
    <w:rsid w:val="71536263"/>
    <w:rsid w:val="7227666A"/>
    <w:rsid w:val="728D34F0"/>
    <w:rsid w:val="7321109C"/>
    <w:rsid w:val="7329383C"/>
    <w:rsid w:val="74B8367D"/>
    <w:rsid w:val="764C6603"/>
    <w:rsid w:val="78374B32"/>
    <w:rsid w:val="7849518B"/>
    <w:rsid w:val="79C04DA9"/>
    <w:rsid w:val="7B5E2243"/>
    <w:rsid w:val="7B93260B"/>
    <w:rsid w:val="7CD43494"/>
    <w:rsid w:val="7D8A7634"/>
    <w:rsid w:val="7E0973F2"/>
    <w:rsid w:val="7E7013A0"/>
    <w:rsid w:val="7F8E1C99"/>
    <w:rsid w:val="7FBE4F2D"/>
    <w:rsid w:val="7FDF2A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en-US" w:bidi="ar-SA"/>
      </w:rPr>
    </w:rPrDefault>
    <w:pPrDefault>
      <w:pPr>
        <w:spacing w:after="200" w:line="276" w:lineRule="auto"/>
      </w:pPr>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qFormat="1"/>
    <w:lsdException w:name="footnote text" w:semiHidden="1"/>
    <w:lsdException w:name="annotation text" w:qFormat="1"/>
    <w:lsdException w:name="header" w:unhideWhenUsed="0" w:qFormat="1"/>
    <w:lsdException w:name="footer" w:qFormat="1"/>
    <w:lsdException w:name="index heading" w:semiHidden="1"/>
    <w:lsdException w:name="caption" w:uiPriority="0" w:unhideWhenUsed="0" w:qFormat="1"/>
    <w:lsdException w:name="table of figures" w:semiHidden="1"/>
    <w:lsdException w:name="envelope address" w:semiHidden="1"/>
    <w:lsdException w:name="envelope return" w:semiHidden="1"/>
    <w:lsdException w:name="footnote reference" w:semiHidden="1"/>
    <w:lsdException w:name="annotation reference" w:uiPriority="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uiPriority="0" w:unhideWhenUsed="0" w:qFormat="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uiPriority="1" w:qFormat="1"/>
    <w:lsdException w:name="Body Text" w:uiPriority="0" w:unhideWhenUsed="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qFormat="1"/>
    <w:lsdException w:name="FollowedHyperlink" w:uiPriority="0" w:unhideWhenUsed="0" w:qFormat="1"/>
    <w:lsdException w:name="Strong" w:uiPriority="22" w:unhideWhenUsed="0" w:qFormat="1"/>
    <w:lsdException w:name="Emphasis" w:uiPriority="20" w:unhideWhenUsed="0" w:qFormat="1"/>
    <w:lsdException w:name="Document Map" w:semiHidden="1" w:uiPriority="0" w:unhideWhenUsed="0" w:qFormat="1"/>
    <w:lsdException w:name="Plain Text" w:semiHidden="1"/>
    <w:lsdException w:name="E-mail Signature" w:semiHidden="1"/>
    <w:lsdException w:name="HTML Top of Form" w:semiHidden="1"/>
    <w:lsdException w:name="HTML Bottom of Form" w:semiHidden="1"/>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0" w:qFormat="1"/>
    <w:lsdException w:name="Table Grid" w:uiPriority="59"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Normal">
    <w:name w:val="Normal"/>
    <w:qFormat/>
    <w:rsid w:val="00742735"/>
    <w:pPr>
      <w:overflowPunct w:val="0"/>
      <w:autoSpaceDE w:val="0"/>
      <w:autoSpaceDN w:val="0"/>
      <w:adjustRightInd w:val="0"/>
      <w:snapToGrid w:val="0"/>
      <w:spacing w:after="120"/>
      <w:jc w:val="both"/>
      <w:textAlignment w:val="baseline"/>
    </w:pPr>
    <w:rPr>
      <w:rFonts w:ascii="Times New Roman" w:eastAsia="Times New Roman" w:hAnsi="Times New Roman"/>
      <w:lang w:val="en-GB"/>
    </w:rPr>
  </w:style>
  <w:style w:type="paragraph" w:styleId="Heading1">
    <w:name w:val="heading 1"/>
    <w:next w:val="Normal"/>
    <w:link w:val="Heading1Char"/>
    <w:qFormat/>
    <w:rsid w:val="0074273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qFormat/>
    <w:rsid w:val="00742735"/>
    <w:pPr>
      <w:keepNext/>
      <w:numPr>
        <w:ilvl w:val="1"/>
        <w:numId w:val="1"/>
      </w:numPr>
      <w:tabs>
        <w:tab w:val="clear" w:pos="1656"/>
        <w:tab w:val="left" w:pos="576"/>
      </w:tabs>
      <w:spacing w:before="240" w:after="240"/>
      <w:ind w:left="576"/>
      <w:outlineLvl w:val="1"/>
    </w:pPr>
    <w:rPr>
      <w:rFonts w:ascii="Arial" w:eastAsia="宋体" w:hAnsi="Arial" w:cs="Arial"/>
      <w:bCs/>
      <w:iCs/>
      <w:sz w:val="28"/>
      <w:szCs w:val="28"/>
      <w:lang w:val="en-US" w:eastAsia="zh-CN"/>
    </w:rPr>
  </w:style>
  <w:style w:type="paragraph" w:styleId="Heading3">
    <w:name w:val="heading 3"/>
    <w:basedOn w:val="Normal"/>
    <w:next w:val="Normal"/>
    <w:qFormat/>
    <w:rsid w:val="00742735"/>
    <w:pPr>
      <w:keepNext/>
      <w:numPr>
        <w:ilvl w:val="2"/>
        <w:numId w:val="1"/>
      </w:numPr>
      <w:spacing w:before="240" w:after="60"/>
      <w:outlineLvl w:val="2"/>
    </w:pPr>
    <w:rPr>
      <w:rFonts w:cs="Arial"/>
      <w:b/>
      <w:bCs/>
      <w:sz w:val="24"/>
      <w:szCs w:val="26"/>
    </w:rPr>
  </w:style>
  <w:style w:type="paragraph" w:styleId="Heading4">
    <w:name w:val="heading 4"/>
    <w:basedOn w:val="Normal"/>
    <w:next w:val="Normal"/>
    <w:link w:val="Heading4Char"/>
    <w:qFormat/>
    <w:rsid w:val="00742735"/>
    <w:pPr>
      <w:keepNext/>
      <w:numPr>
        <w:ilvl w:val="3"/>
        <w:numId w:val="1"/>
      </w:numPr>
      <w:spacing w:before="240" w:after="60"/>
      <w:outlineLvl w:val="3"/>
    </w:pPr>
    <w:rPr>
      <w:b/>
      <w:bCs/>
      <w:sz w:val="28"/>
      <w:szCs w:val="28"/>
    </w:rPr>
  </w:style>
  <w:style w:type="paragraph" w:styleId="Heading5">
    <w:name w:val="heading 5"/>
    <w:basedOn w:val="Normal"/>
    <w:next w:val="Normal"/>
    <w:qFormat/>
    <w:rsid w:val="00742735"/>
    <w:pPr>
      <w:numPr>
        <w:ilvl w:val="4"/>
        <w:numId w:val="1"/>
      </w:numPr>
      <w:spacing w:before="240" w:after="60"/>
      <w:outlineLvl w:val="4"/>
    </w:pPr>
    <w:rPr>
      <w:b/>
      <w:bCs/>
      <w:i/>
      <w:iCs/>
      <w:sz w:val="26"/>
      <w:szCs w:val="26"/>
    </w:rPr>
  </w:style>
  <w:style w:type="paragraph" w:styleId="Heading6">
    <w:name w:val="heading 6"/>
    <w:basedOn w:val="Normal"/>
    <w:next w:val="Normal"/>
    <w:qFormat/>
    <w:rsid w:val="00742735"/>
    <w:pPr>
      <w:numPr>
        <w:ilvl w:val="5"/>
        <w:numId w:val="1"/>
      </w:numPr>
      <w:spacing w:before="240" w:after="60"/>
      <w:outlineLvl w:val="5"/>
    </w:pPr>
    <w:rPr>
      <w:b/>
      <w:bCs/>
      <w:szCs w:val="22"/>
    </w:rPr>
  </w:style>
  <w:style w:type="paragraph" w:styleId="Heading7">
    <w:name w:val="heading 7"/>
    <w:basedOn w:val="Normal"/>
    <w:next w:val="Normal"/>
    <w:qFormat/>
    <w:rsid w:val="00742735"/>
    <w:pPr>
      <w:numPr>
        <w:ilvl w:val="6"/>
        <w:numId w:val="1"/>
      </w:numPr>
      <w:spacing w:before="240" w:after="60"/>
      <w:outlineLvl w:val="6"/>
    </w:pPr>
    <w:rPr>
      <w:sz w:val="24"/>
      <w:szCs w:val="24"/>
    </w:rPr>
  </w:style>
  <w:style w:type="paragraph" w:styleId="Heading8">
    <w:name w:val="heading 8"/>
    <w:basedOn w:val="Normal"/>
    <w:next w:val="NormalIndent"/>
    <w:link w:val="Heading8Char"/>
    <w:qFormat/>
    <w:rsid w:val="00742735"/>
    <w:pPr>
      <w:keepNext/>
      <w:keepLines/>
      <w:widowControl w:val="0"/>
      <w:tabs>
        <w:tab w:val="left" w:pos="1440"/>
      </w:tabs>
      <w:overflowPunct/>
      <w:autoSpaceDE/>
      <w:autoSpaceDN/>
      <w:adjustRightInd/>
      <w:spacing w:before="120"/>
      <w:ind w:left="1440" w:hanging="1440"/>
      <w:textAlignment w:val="auto"/>
      <w:outlineLvl w:val="7"/>
    </w:pPr>
    <w:rPr>
      <w:rFonts w:ascii="Arial" w:eastAsia="宋体" w:hAnsi="Arial"/>
      <w:kern w:val="2"/>
      <w:sz w:val="21"/>
      <w:szCs w:val="24"/>
      <w:lang w:val="en-US" w:eastAsia="zh-CN"/>
    </w:rPr>
  </w:style>
  <w:style w:type="paragraph" w:styleId="Heading9">
    <w:name w:val="heading 9"/>
    <w:basedOn w:val="Normal"/>
    <w:next w:val="NormalIndent"/>
    <w:link w:val="Heading9Char"/>
    <w:qFormat/>
    <w:rsid w:val="00742735"/>
    <w:pPr>
      <w:keepNext/>
      <w:keepLines/>
      <w:widowControl w:val="0"/>
      <w:tabs>
        <w:tab w:val="left" w:pos="1584"/>
      </w:tabs>
      <w:overflowPunct/>
      <w:autoSpaceDE/>
      <w:autoSpaceDN/>
      <w:adjustRightInd/>
      <w:spacing w:before="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742735"/>
    <w:pPr>
      <w:ind w:firstLineChars="200" w:firstLine="420"/>
    </w:pPr>
  </w:style>
  <w:style w:type="paragraph" w:styleId="CommentSubject">
    <w:name w:val="annotation subject"/>
    <w:basedOn w:val="CommentText"/>
    <w:next w:val="CommentText"/>
    <w:link w:val="CommentSubjectChar"/>
    <w:uiPriority w:val="99"/>
    <w:unhideWhenUsed/>
    <w:qFormat/>
    <w:rsid w:val="00742735"/>
    <w:rPr>
      <w:b/>
      <w:bCs/>
    </w:rPr>
  </w:style>
  <w:style w:type="paragraph" w:styleId="CommentText">
    <w:name w:val="annotation text"/>
    <w:basedOn w:val="Normal"/>
    <w:link w:val="CommentTextChar"/>
    <w:uiPriority w:val="99"/>
    <w:unhideWhenUsed/>
    <w:qFormat/>
    <w:rsid w:val="00742735"/>
  </w:style>
  <w:style w:type="paragraph" w:styleId="Caption">
    <w:name w:val="caption"/>
    <w:basedOn w:val="Normal"/>
    <w:next w:val="Normal"/>
    <w:link w:val="CaptionChar"/>
    <w:qFormat/>
    <w:rsid w:val="00742735"/>
    <w:rPr>
      <w:b/>
      <w:bCs/>
    </w:rPr>
  </w:style>
  <w:style w:type="paragraph" w:styleId="DocumentMap">
    <w:name w:val="Document Map"/>
    <w:basedOn w:val="Normal"/>
    <w:semiHidden/>
    <w:qFormat/>
    <w:rsid w:val="00742735"/>
    <w:pPr>
      <w:shd w:val="clear" w:color="auto" w:fill="000080"/>
    </w:pPr>
    <w:rPr>
      <w:rFonts w:ascii="Tahoma" w:hAnsi="Tahoma" w:cs="Tahoma"/>
    </w:rPr>
  </w:style>
  <w:style w:type="paragraph" w:styleId="BodyText">
    <w:name w:val="Body Text"/>
    <w:basedOn w:val="Normal"/>
    <w:qFormat/>
    <w:rsid w:val="00742735"/>
    <w:pPr>
      <w:overflowPunct/>
      <w:autoSpaceDE/>
      <w:autoSpaceDN/>
      <w:adjustRightInd/>
      <w:textAlignment w:val="auto"/>
    </w:pPr>
    <w:rPr>
      <w:rFonts w:eastAsia="MS Mincho"/>
    </w:rPr>
  </w:style>
  <w:style w:type="paragraph" w:styleId="BodyTextIndent">
    <w:name w:val="Body Text Indent"/>
    <w:basedOn w:val="Normal"/>
    <w:qFormat/>
    <w:rsid w:val="00742735"/>
    <w:pPr>
      <w:ind w:left="283"/>
    </w:pPr>
  </w:style>
  <w:style w:type="paragraph" w:styleId="BalloonText">
    <w:name w:val="Balloon Text"/>
    <w:basedOn w:val="Normal"/>
    <w:link w:val="BalloonTextChar"/>
    <w:unhideWhenUsed/>
    <w:qFormat/>
    <w:rsid w:val="00742735"/>
    <w:pPr>
      <w:spacing w:after="0"/>
    </w:pPr>
    <w:rPr>
      <w:rFonts w:ascii="Tahoma" w:hAnsi="Tahoma" w:cs="Tahoma"/>
      <w:sz w:val="16"/>
      <w:szCs w:val="16"/>
    </w:rPr>
  </w:style>
  <w:style w:type="paragraph" w:styleId="Footer">
    <w:name w:val="footer"/>
    <w:basedOn w:val="Normal"/>
    <w:link w:val="FooterChar"/>
    <w:uiPriority w:val="99"/>
    <w:unhideWhenUsed/>
    <w:qFormat/>
    <w:rsid w:val="00742735"/>
    <w:pPr>
      <w:tabs>
        <w:tab w:val="center" w:pos="4513"/>
        <w:tab w:val="right" w:pos="9026"/>
      </w:tabs>
    </w:pPr>
  </w:style>
  <w:style w:type="paragraph" w:styleId="Header">
    <w:name w:val="header"/>
    <w:link w:val="HeaderChar"/>
    <w:uiPriority w:val="99"/>
    <w:qFormat/>
    <w:rsid w:val="00742735"/>
    <w:pPr>
      <w:widowControl w:val="0"/>
      <w:overflowPunct w:val="0"/>
      <w:autoSpaceDE w:val="0"/>
      <w:autoSpaceDN w:val="0"/>
      <w:adjustRightInd w:val="0"/>
      <w:textAlignment w:val="baseline"/>
    </w:pPr>
    <w:rPr>
      <w:rFonts w:ascii="Arial" w:eastAsia="Times New Roman" w:hAnsi="Arial"/>
      <w:b/>
      <w:sz w:val="18"/>
    </w:rPr>
  </w:style>
  <w:style w:type="paragraph" w:styleId="TOC1">
    <w:name w:val="toc 1"/>
    <w:next w:val="Normal"/>
    <w:uiPriority w:val="39"/>
    <w:qFormat/>
    <w:rsid w:val="00742735"/>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b/>
      <w:szCs w:val="22"/>
      <w:lang w:eastAsia="zh-CN"/>
    </w:rPr>
  </w:style>
  <w:style w:type="paragraph" w:styleId="List">
    <w:name w:val="List"/>
    <w:basedOn w:val="Normal"/>
    <w:qFormat/>
    <w:rsid w:val="00742735"/>
    <w:pPr>
      <w:ind w:left="283" w:hanging="283"/>
    </w:pPr>
  </w:style>
  <w:style w:type="paragraph" w:styleId="NormalWeb">
    <w:name w:val="Normal (Web)"/>
    <w:basedOn w:val="Normal"/>
    <w:uiPriority w:val="99"/>
    <w:qFormat/>
    <w:rsid w:val="00742735"/>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Strong">
    <w:name w:val="Strong"/>
    <w:uiPriority w:val="22"/>
    <w:qFormat/>
    <w:rsid w:val="00742735"/>
    <w:rPr>
      <w:b/>
      <w:bCs/>
    </w:rPr>
  </w:style>
  <w:style w:type="character" w:styleId="FollowedHyperlink">
    <w:name w:val="FollowedHyperlink"/>
    <w:basedOn w:val="DefaultParagraphFont"/>
    <w:qFormat/>
    <w:rsid w:val="00742735"/>
    <w:rPr>
      <w:color w:val="800080"/>
      <w:u w:val="single"/>
    </w:rPr>
  </w:style>
  <w:style w:type="character" w:styleId="Hyperlink">
    <w:name w:val="Hyperlink"/>
    <w:basedOn w:val="DefaultParagraphFont"/>
    <w:uiPriority w:val="99"/>
    <w:unhideWhenUsed/>
    <w:qFormat/>
    <w:rsid w:val="00742735"/>
    <w:rPr>
      <w:color w:val="0000FF"/>
      <w:u w:val="single"/>
    </w:rPr>
  </w:style>
  <w:style w:type="character" w:styleId="CommentReference">
    <w:name w:val="annotation reference"/>
    <w:basedOn w:val="DefaultParagraphFont"/>
    <w:unhideWhenUsed/>
    <w:qFormat/>
    <w:rsid w:val="00742735"/>
    <w:rPr>
      <w:sz w:val="16"/>
      <w:szCs w:val="16"/>
    </w:rPr>
  </w:style>
  <w:style w:type="table" w:styleId="TableGrid">
    <w:name w:val="Table Grid"/>
    <w:basedOn w:val="TableNormal"/>
    <w:uiPriority w:val="59"/>
    <w:qFormat/>
    <w:rsid w:val="0074273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qFormat/>
    <w:rsid w:val="00742735"/>
    <w:pPr>
      <w:spacing w:after="120"/>
    </w:pPr>
    <w:rPr>
      <w:rFonts w:ascii="Arial" w:eastAsia="MS Mincho" w:hAnsi="Arial"/>
      <w:lang w:val="en-GB"/>
    </w:rPr>
  </w:style>
  <w:style w:type="paragraph" w:customStyle="1" w:styleId="TAH">
    <w:name w:val="TAH"/>
    <w:basedOn w:val="Normal"/>
    <w:link w:val="TAHChar"/>
    <w:qFormat/>
    <w:rsid w:val="00742735"/>
    <w:pPr>
      <w:keepNext/>
      <w:keepLines/>
      <w:spacing w:after="0"/>
      <w:jc w:val="center"/>
    </w:pPr>
    <w:rPr>
      <w:rFonts w:ascii="Arial" w:hAnsi="Arial"/>
      <w:b/>
      <w:sz w:val="18"/>
      <w:lang w:eastAsia="ja-JP"/>
    </w:rPr>
  </w:style>
  <w:style w:type="paragraph" w:customStyle="1" w:styleId="TAL">
    <w:name w:val="TAL"/>
    <w:basedOn w:val="Normal"/>
    <w:link w:val="TALChar"/>
    <w:qFormat/>
    <w:rsid w:val="00742735"/>
    <w:pPr>
      <w:keepNext/>
      <w:keepLines/>
      <w:spacing w:after="0"/>
    </w:pPr>
    <w:rPr>
      <w:rFonts w:ascii="Arial" w:hAnsi="Arial"/>
      <w:sz w:val="18"/>
      <w:lang w:eastAsia="ja-JP"/>
    </w:rPr>
  </w:style>
  <w:style w:type="paragraph" w:customStyle="1" w:styleId="3GPPHeader">
    <w:name w:val="3GPP_Header"/>
    <w:basedOn w:val="Normal"/>
    <w:qFormat/>
    <w:rsid w:val="00742735"/>
    <w:pPr>
      <w:tabs>
        <w:tab w:val="left" w:pos="1701"/>
        <w:tab w:val="right" w:pos="9639"/>
      </w:tabs>
      <w:spacing w:after="240"/>
    </w:pPr>
    <w:rPr>
      <w:rFonts w:ascii="Arial" w:hAnsi="Arial"/>
      <w:b/>
      <w:sz w:val="24"/>
      <w:lang w:eastAsia="zh-CN"/>
    </w:rPr>
  </w:style>
  <w:style w:type="paragraph" w:customStyle="1" w:styleId="TALLeft1">
    <w:name w:val="TAL + Left: 1"/>
    <w:basedOn w:val="TAL"/>
    <w:qFormat/>
    <w:rsid w:val="00742735"/>
    <w:pPr>
      <w:ind w:left="567"/>
    </w:pPr>
    <w:rPr>
      <w:lang w:eastAsia="en-US"/>
    </w:rPr>
  </w:style>
  <w:style w:type="paragraph" w:customStyle="1" w:styleId="Doc-text2">
    <w:name w:val="Doc-text2"/>
    <w:basedOn w:val="Normal"/>
    <w:link w:val="Doc-text2Char"/>
    <w:qFormat/>
    <w:rsid w:val="0074273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PL">
    <w:name w:val="PL"/>
    <w:link w:val="PLChar"/>
    <w:qFormat/>
    <w:rsid w:val="00742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ja-JP"/>
    </w:rPr>
  </w:style>
  <w:style w:type="paragraph" w:customStyle="1" w:styleId="TAC">
    <w:name w:val="TAC"/>
    <w:basedOn w:val="TAL"/>
    <w:link w:val="TACChar"/>
    <w:qFormat/>
    <w:rsid w:val="00742735"/>
    <w:pPr>
      <w:jc w:val="center"/>
    </w:pPr>
  </w:style>
  <w:style w:type="paragraph" w:customStyle="1" w:styleId="Reference">
    <w:name w:val="Reference"/>
    <w:basedOn w:val="Normal"/>
    <w:link w:val="ReferenceChar"/>
    <w:qFormat/>
    <w:rsid w:val="00742735"/>
    <w:pPr>
      <w:numPr>
        <w:numId w:val="2"/>
      </w:numPr>
      <w:ind w:right="-99"/>
    </w:pPr>
    <w:rPr>
      <w:rFonts w:eastAsia="MS Mincho"/>
      <w:sz w:val="22"/>
    </w:rPr>
  </w:style>
  <w:style w:type="paragraph" w:customStyle="1" w:styleId="Observation">
    <w:name w:val="Observation"/>
    <w:basedOn w:val="Normal"/>
    <w:qFormat/>
    <w:rsid w:val="00742735"/>
    <w:pPr>
      <w:numPr>
        <w:numId w:val="3"/>
      </w:numPr>
      <w:tabs>
        <w:tab w:val="left" w:pos="1701"/>
      </w:tabs>
    </w:pPr>
    <w:rPr>
      <w:rFonts w:ascii="Arial" w:eastAsia="宋体" w:hAnsi="Arial"/>
      <w:b/>
      <w:bCs/>
      <w:lang w:eastAsia="zh-CN"/>
    </w:rPr>
  </w:style>
  <w:style w:type="paragraph" w:customStyle="1" w:styleId="ACTION">
    <w:name w:val="ACTION"/>
    <w:basedOn w:val="Normal"/>
    <w:qFormat/>
    <w:rsid w:val="00742735"/>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qFormat/>
    <w:rsid w:val="00742735"/>
    <w:pPr>
      <w:framePr w:wrap="notBeside" w:hAnchor="margin" w:yAlign="center"/>
      <w:widowControl w:val="0"/>
      <w:spacing w:line="240" w:lineRule="atLeast"/>
      <w:jc w:val="right"/>
    </w:pPr>
    <w:rPr>
      <w:rFonts w:ascii="Arial" w:eastAsia="Batang" w:hAnsi="Arial"/>
      <w:b/>
      <w:sz w:val="34"/>
      <w:lang w:val="en-GB"/>
    </w:rPr>
  </w:style>
  <w:style w:type="paragraph" w:customStyle="1" w:styleId="ListParagraph1">
    <w:name w:val="List Paragraph1"/>
    <w:basedOn w:val="Normal"/>
    <w:uiPriority w:val="34"/>
    <w:qFormat/>
    <w:rsid w:val="00742735"/>
    <w:pPr>
      <w:ind w:left="720"/>
      <w:contextualSpacing/>
    </w:pPr>
  </w:style>
  <w:style w:type="paragraph" w:customStyle="1" w:styleId="StyleNumberedLatinBoldBefore0cmHanging063cm">
    <w:name w:val="Style Numbered (Latin) Bold Before:  0 cm Hanging:  063 cm"/>
    <w:next w:val="List"/>
    <w:qFormat/>
    <w:rsid w:val="00742735"/>
    <w:pPr>
      <w:numPr>
        <w:numId w:val="5"/>
      </w:numPr>
    </w:pPr>
    <w:rPr>
      <w:rFonts w:ascii="Times New Roman" w:eastAsia="MS Mincho" w:hAnsi="Times New Roman"/>
      <w:lang w:val="en-GB"/>
    </w:rPr>
  </w:style>
  <w:style w:type="paragraph" w:customStyle="1" w:styleId="EQ">
    <w:name w:val="EQ"/>
    <w:basedOn w:val="Normal"/>
    <w:next w:val="Normal"/>
    <w:qFormat/>
    <w:rsid w:val="00742735"/>
    <w:pPr>
      <w:keepLines/>
      <w:tabs>
        <w:tab w:val="center" w:pos="4536"/>
        <w:tab w:val="right" w:pos="9072"/>
      </w:tabs>
    </w:pPr>
    <w:rPr>
      <w:lang w:val="en-US" w:eastAsia="en-GB"/>
    </w:rPr>
  </w:style>
  <w:style w:type="paragraph" w:customStyle="1" w:styleId="B2">
    <w:name w:val="B2"/>
    <w:basedOn w:val="Normal"/>
    <w:link w:val="B2Char1"/>
    <w:qFormat/>
    <w:rsid w:val="00742735"/>
    <w:pPr>
      <w:overflowPunct/>
      <w:autoSpaceDE/>
      <w:autoSpaceDN/>
      <w:adjustRightInd/>
      <w:ind w:left="851" w:hanging="284"/>
      <w:textAlignment w:val="auto"/>
    </w:pPr>
  </w:style>
  <w:style w:type="paragraph" w:customStyle="1" w:styleId="TF">
    <w:name w:val="TF"/>
    <w:basedOn w:val="TH"/>
    <w:qFormat/>
    <w:rsid w:val="00742735"/>
    <w:pPr>
      <w:keepNext w:val="0"/>
      <w:spacing w:before="0" w:after="240"/>
    </w:pPr>
  </w:style>
  <w:style w:type="paragraph" w:customStyle="1" w:styleId="TH">
    <w:name w:val="TH"/>
    <w:basedOn w:val="Normal"/>
    <w:link w:val="THChar"/>
    <w:qFormat/>
    <w:rsid w:val="00742735"/>
    <w:pPr>
      <w:keepNext/>
      <w:keepLines/>
      <w:spacing w:before="60"/>
      <w:jc w:val="center"/>
    </w:pPr>
    <w:rPr>
      <w:rFonts w:ascii="Arial" w:hAnsi="Arial"/>
      <w:b/>
      <w:lang w:eastAsia="en-GB"/>
    </w:rPr>
  </w:style>
  <w:style w:type="paragraph" w:customStyle="1" w:styleId="CharChar13CharChar">
    <w:name w:val="Char Char13 (文字) (文字) Char Char"/>
    <w:basedOn w:val="Normal"/>
    <w:qFormat/>
    <w:rsid w:val="00742735"/>
    <w:pPr>
      <w:widowControl w:val="0"/>
      <w:overflowPunct/>
      <w:autoSpaceDE/>
      <w:autoSpaceDN/>
      <w:adjustRightInd/>
      <w:spacing w:after="0"/>
      <w:textAlignment w:val="auto"/>
    </w:pPr>
    <w:rPr>
      <w:rFonts w:eastAsia="宋体"/>
      <w:kern w:val="2"/>
      <w:sz w:val="21"/>
      <w:szCs w:val="24"/>
      <w:lang w:val="en-US" w:eastAsia="zh-CN"/>
    </w:rPr>
  </w:style>
  <w:style w:type="paragraph" w:customStyle="1" w:styleId="TALLeft10">
    <w:name w:val="TAL + Left:  1"/>
    <w:basedOn w:val="TAL"/>
    <w:link w:val="TALLeft100cmCharChar"/>
    <w:qFormat/>
    <w:rsid w:val="00742735"/>
    <w:pPr>
      <w:ind w:left="567"/>
    </w:pPr>
    <w:rPr>
      <w:lang w:eastAsia="en-GB"/>
    </w:rPr>
  </w:style>
  <w:style w:type="paragraph" w:customStyle="1" w:styleId="B1">
    <w:name w:val="B1"/>
    <w:basedOn w:val="Normal"/>
    <w:link w:val="B1Char1"/>
    <w:qFormat/>
    <w:rsid w:val="00742735"/>
    <w:pPr>
      <w:overflowPunct/>
      <w:autoSpaceDE/>
      <w:autoSpaceDN/>
      <w:adjustRightInd/>
      <w:ind w:left="568" w:hanging="284"/>
      <w:textAlignment w:val="auto"/>
    </w:pPr>
    <w:rPr>
      <w:rFonts w:eastAsia="MS Mincho"/>
    </w:rPr>
  </w:style>
  <w:style w:type="paragraph" w:customStyle="1" w:styleId="maintext">
    <w:name w:val="main text"/>
    <w:basedOn w:val="Normal"/>
    <w:link w:val="maintextChar"/>
    <w:qFormat/>
    <w:rsid w:val="00742735"/>
    <w:pPr>
      <w:overflowPunct/>
      <w:autoSpaceDE/>
      <w:autoSpaceDN/>
      <w:adjustRightInd/>
      <w:spacing w:before="60" w:after="60" w:line="288" w:lineRule="auto"/>
      <w:ind w:firstLineChars="200" w:firstLine="200"/>
      <w:textAlignment w:val="auto"/>
    </w:pPr>
    <w:rPr>
      <w:rFonts w:eastAsia="Malgun Gothic" w:cs="Batang"/>
      <w:lang w:eastAsia="ko-KR"/>
    </w:rPr>
  </w:style>
  <w:style w:type="paragraph" w:customStyle="1" w:styleId="Text">
    <w:name w:val="Text"/>
    <w:basedOn w:val="Normal"/>
    <w:link w:val="TextCar"/>
    <w:qFormat/>
    <w:rsid w:val="00742735"/>
    <w:pPr>
      <w:tabs>
        <w:tab w:val="left" w:pos="2268"/>
        <w:tab w:val="left" w:pos="4678"/>
      </w:tabs>
      <w:overflowPunct/>
      <w:autoSpaceDE/>
      <w:autoSpaceDN/>
      <w:adjustRightInd/>
      <w:ind w:left="1418"/>
      <w:textAlignment w:val="auto"/>
    </w:pPr>
    <w:rPr>
      <w:rFonts w:ascii="Arial" w:hAnsi="Arial"/>
      <w:lang w:val="en-US"/>
    </w:rPr>
  </w:style>
  <w:style w:type="paragraph" w:customStyle="1" w:styleId="NO">
    <w:name w:val="NO"/>
    <w:basedOn w:val="Normal"/>
    <w:link w:val="NOChar"/>
    <w:qFormat/>
    <w:rsid w:val="00742735"/>
    <w:pPr>
      <w:keepLines/>
      <w:overflowPunct/>
      <w:autoSpaceDE/>
      <w:autoSpaceDN/>
      <w:adjustRightInd/>
      <w:ind w:left="1135" w:hanging="851"/>
      <w:textAlignment w:val="auto"/>
    </w:pPr>
    <w:rPr>
      <w:rFonts w:eastAsia="MS Mincho"/>
    </w:rPr>
  </w:style>
  <w:style w:type="paragraph" w:customStyle="1" w:styleId="doc-text20">
    <w:name w:val="doc-text2"/>
    <w:basedOn w:val="Normal"/>
    <w:qFormat/>
    <w:rsid w:val="00742735"/>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MTDisplayEquation">
    <w:name w:val="MTDisplayEquation"/>
    <w:basedOn w:val="Normal"/>
    <w:next w:val="Normal"/>
    <w:link w:val="MTDisplayEquationChar"/>
    <w:qFormat/>
    <w:rsid w:val="00742735"/>
    <w:pPr>
      <w:tabs>
        <w:tab w:val="center" w:pos="4680"/>
        <w:tab w:val="right" w:pos="9360"/>
      </w:tabs>
    </w:pPr>
    <w:rPr>
      <w:rFonts w:eastAsia="宋体"/>
      <w:lang w:val="en-US" w:eastAsia="zh-CN"/>
    </w:rPr>
  </w:style>
  <w:style w:type="paragraph" w:customStyle="1" w:styleId="Doc-title">
    <w:name w:val="Doc-title"/>
    <w:basedOn w:val="Normal"/>
    <w:next w:val="Doc-text2"/>
    <w:link w:val="Doc-titleChar"/>
    <w:qFormat/>
    <w:rsid w:val="00742735"/>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ListParagraph2">
    <w:name w:val="List Paragraph2"/>
    <w:basedOn w:val="Normal"/>
    <w:uiPriority w:val="99"/>
    <w:qFormat/>
    <w:rsid w:val="00742735"/>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paragraph" w:customStyle="1" w:styleId="TALLeft125cm">
    <w:name w:val="TAL + Left: 125 cm"/>
    <w:basedOn w:val="Normal"/>
    <w:qFormat/>
    <w:rsid w:val="00742735"/>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CommentSubjectChar">
    <w:name w:val="Comment Subject Char"/>
    <w:basedOn w:val="CommentTextChar"/>
    <w:link w:val="CommentSubject"/>
    <w:uiPriority w:val="99"/>
    <w:semiHidden/>
    <w:qFormat/>
    <w:rsid w:val="00742735"/>
    <w:rPr>
      <w:b/>
      <w:bCs/>
    </w:rPr>
  </w:style>
  <w:style w:type="character" w:customStyle="1" w:styleId="CommentTextChar">
    <w:name w:val="Comment Text Char"/>
    <w:basedOn w:val="DefaultParagraphFont"/>
    <w:link w:val="CommentText"/>
    <w:uiPriority w:val="99"/>
    <w:semiHidden/>
    <w:qFormat/>
    <w:rsid w:val="00742735"/>
    <w:rPr>
      <w:rFonts w:ascii="Times New Roman" w:eastAsia="Times New Roman" w:hAnsi="Times New Roman" w:cs="Times New Roman"/>
      <w:sz w:val="20"/>
      <w:szCs w:val="20"/>
      <w:lang w:val="en-GB"/>
    </w:rPr>
  </w:style>
  <w:style w:type="character" w:customStyle="1" w:styleId="HeaderChar">
    <w:name w:val="Header Char"/>
    <w:basedOn w:val="DefaultParagraphFont"/>
    <w:link w:val="Header"/>
    <w:uiPriority w:val="99"/>
    <w:qFormat/>
    <w:rsid w:val="00742735"/>
    <w:rPr>
      <w:rFonts w:ascii="Arial" w:eastAsia="Times New Roman" w:hAnsi="Arial"/>
      <w:b/>
      <w:sz w:val="18"/>
      <w:lang w:val="en-US" w:eastAsia="en-US" w:bidi="ar-SA"/>
    </w:rPr>
  </w:style>
  <w:style w:type="character" w:customStyle="1" w:styleId="Heading8Char">
    <w:name w:val="Heading 8 Char"/>
    <w:basedOn w:val="DefaultParagraphFont"/>
    <w:link w:val="Heading8"/>
    <w:qFormat/>
    <w:rsid w:val="00742735"/>
    <w:rPr>
      <w:rFonts w:ascii="Arial" w:eastAsia="宋体" w:hAnsi="Arial"/>
      <w:kern w:val="2"/>
      <w:sz w:val="21"/>
      <w:szCs w:val="24"/>
    </w:rPr>
  </w:style>
  <w:style w:type="character" w:customStyle="1" w:styleId="Heading9Char">
    <w:name w:val="Heading 9 Char"/>
    <w:basedOn w:val="DefaultParagraphFont"/>
    <w:link w:val="Heading9"/>
    <w:qFormat/>
    <w:rsid w:val="00742735"/>
    <w:rPr>
      <w:rFonts w:ascii="Arial" w:eastAsia="宋体" w:hAnsi="Arial"/>
      <w:kern w:val="2"/>
      <w:sz w:val="21"/>
      <w:szCs w:val="24"/>
    </w:rPr>
  </w:style>
  <w:style w:type="character" w:customStyle="1" w:styleId="B10">
    <w:name w:val="B1 (文字)"/>
    <w:basedOn w:val="DefaultParagraphFont"/>
    <w:qFormat/>
    <w:rsid w:val="00742735"/>
    <w:rPr>
      <w:rFonts w:eastAsia="Times New Roman"/>
    </w:rPr>
  </w:style>
  <w:style w:type="character" w:customStyle="1" w:styleId="TACChar">
    <w:name w:val="TAC Char"/>
    <w:link w:val="TAC"/>
    <w:qFormat/>
    <w:rsid w:val="00742735"/>
    <w:rPr>
      <w:rFonts w:ascii="Arial" w:eastAsia="Times New Roman" w:hAnsi="Arial"/>
      <w:sz w:val="18"/>
      <w:lang w:val="en-GB" w:eastAsia="ja-JP"/>
    </w:rPr>
  </w:style>
  <w:style w:type="character" w:customStyle="1" w:styleId="TALLeft100cmCharChar">
    <w:name w:val="TAL + Left:  1;00 cm Char Char"/>
    <w:basedOn w:val="TALChar"/>
    <w:link w:val="TALLeft10"/>
    <w:qFormat/>
    <w:rsid w:val="00742735"/>
    <w:rPr>
      <w:lang w:eastAsia="en-GB"/>
    </w:rPr>
  </w:style>
  <w:style w:type="character" w:customStyle="1" w:styleId="TALChar">
    <w:name w:val="TAL Char"/>
    <w:basedOn w:val="DefaultParagraphFont"/>
    <w:link w:val="TAL"/>
    <w:qFormat/>
    <w:rsid w:val="00742735"/>
    <w:rPr>
      <w:rFonts w:ascii="Arial" w:hAnsi="Arial"/>
      <w:sz w:val="18"/>
      <w:lang w:val="en-GB" w:eastAsia="ja-JP" w:bidi="ar-SA"/>
    </w:rPr>
  </w:style>
  <w:style w:type="character" w:customStyle="1" w:styleId="ReferenceChar">
    <w:name w:val="Reference Char"/>
    <w:link w:val="Reference"/>
    <w:qFormat/>
    <w:rsid w:val="00742735"/>
    <w:rPr>
      <w:rFonts w:ascii="Times New Roman" w:eastAsia="MS Mincho" w:hAnsi="Times New Roman"/>
      <w:sz w:val="22"/>
      <w:lang w:val="en-GB" w:eastAsia="en-US"/>
    </w:rPr>
  </w:style>
  <w:style w:type="character" w:customStyle="1" w:styleId="MTEquationSection">
    <w:name w:val="MTEquationSection"/>
    <w:basedOn w:val="DefaultParagraphFont"/>
    <w:qFormat/>
    <w:rsid w:val="00742735"/>
    <w:rPr>
      <w:rFonts w:cs="Arial"/>
      <w:bCs/>
      <w:vanish/>
      <w:color w:val="FF0000"/>
      <w:sz w:val="28"/>
      <w:szCs w:val="28"/>
      <w:lang w:eastAsia="zh-CN"/>
    </w:rPr>
  </w:style>
  <w:style w:type="character" w:customStyle="1" w:styleId="MTDisplayEquationChar">
    <w:name w:val="MTDisplayEquation Char"/>
    <w:basedOn w:val="DefaultParagraphFont"/>
    <w:link w:val="MTDisplayEquation"/>
    <w:qFormat/>
    <w:rsid w:val="00742735"/>
    <w:rPr>
      <w:rFonts w:ascii="Times New Roman" w:eastAsia="宋体" w:hAnsi="Times New Roman"/>
    </w:rPr>
  </w:style>
  <w:style w:type="character" w:customStyle="1" w:styleId="apple-converted-space">
    <w:name w:val="apple-converted-space"/>
    <w:basedOn w:val="DefaultParagraphFont"/>
    <w:qFormat/>
    <w:rsid w:val="00742735"/>
  </w:style>
  <w:style w:type="character" w:customStyle="1" w:styleId="msoins0">
    <w:name w:val="msoins"/>
    <w:basedOn w:val="DefaultParagraphFont"/>
    <w:qFormat/>
    <w:rsid w:val="00742735"/>
  </w:style>
  <w:style w:type="character" w:customStyle="1" w:styleId="CaptionChar">
    <w:name w:val="Caption Char"/>
    <w:basedOn w:val="DefaultParagraphFont"/>
    <w:link w:val="Caption"/>
    <w:qFormat/>
    <w:rsid w:val="00742735"/>
    <w:rPr>
      <w:b/>
      <w:bCs/>
      <w:lang w:val="en-GB" w:eastAsia="en-US" w:bidi="ar-SA"/>
    </w:rPr>
  </w:style>
  <w:style w:type="character" w:customStyle="1" w:styleId="TextCar">
    <w:name w:val="Text Car"/>
    <w:basedOn w:val="DefaultParagraphFont"/>
    <w:link w:val="Text"/>
    <w:qFormat/>
    <w:rsid w:val="00742735"/>
    <w:rPr>
      <w:rFonts w:ascii="Arial" w:hAnsi="Arial"/>
      <w:lang w:val="en-US" w:eastAsia="en-US" w:bidi="ar-SA"/>
    </w:rPr>
  </w:style>
  <w:style w:type="character" w:customStyle="1" w:styleId="B2Char1">
    <w:name w:val="B2 Char1"/>
    <w:basedOn w:val="CommentTextChar"/>
    <w:link w:val="B2"/>
    <w:qFormat/>
    <w:rsid w:val="00742735"/>
    <w:rPr>
      <w:lang w:eastAsia="en-US" w:bidi="ar-SA"/>
    </w:rPr>
  </w:style>
  <w:style w:type="character" w:customStyle="1" w:styleId="B1Char">
    <w:name w:val="B1 Char"/>
    <w:basedOn w:val="DefaultParagraphFont"/>
    <w:rsid w:val="00742735"/>
    <w:rPr>
      <w:rFonts w:ascii="Times New Roman" w:hAnsi="Times New Roman"/>
      <w:lang w:val="en-GB" w:eastAsia="en-US"/>
    </w:rPr>
  </w:style>
  <w:style w:type="character" w:customStyle="1" w:styleId="BalloonTextChar">
    <w:name w:val="Balloon Text Char"/>
    <w:basedOn w:val="DefaultParagraphFont"/>
    <w:link w:val="BalloonText"/>
    <w:qFormat/>
    <w:rsid w:val="00742735"/>
    <w:rPr>
      <w:rFonts w:ascii="Tahoma" w:eastAsia="Times New Roman" w:hAnsi="Tahoma" w:cs="Tahoma"/>
      <w:sz w:val="16"/>
      <w:szCs w:val="16"/>
      <w:lang w:val="en-GB"/>
    </w:rPr>
  </w:style>
  <w:style w:type="character" w:customStyle="1" w:styleId="Heading1Char">
    <w:name w:val="Heading 1 Char"/>
    <w:basedOn w:val="DefaultParagraphFont"/>
    <w:link w:val="Heading1"/>
    <w:qFormat/>
    <w:rsid w:val="00742735"/>
    <w:rPr>
      <w:rFonts w:ascii="Arial" w:eastAsia="Times New Roman" w:hAnsi="Arial"/>
      <w:sz w:val="36"/>
      <w:lang w:val="en-GB" w:eastAsia="en-US" w:bidi="ar-SA"/>
    </w:rPr>
  </w:style>
  <w:style w:type="character" w:customStyle="1" w:styleId="PlaceholderText1">
    <w:name w:val="Placeholder Text1"/>
    <w:basedOn w:val="DefaultParagraphFont"/>
    <w:uiPriority w:val="99"/>
    <w:semiHidden/>
    <w:qFormat/>
    <w:rsid w:val="00742735"/>
    <w:rPr>
      <w:color w:val="808080"/>
    </w:rPr>
  </w:style>
  <w:style w:type="character" w:customStyle="1" w:styleId="FooterChar">
    <w:name w:val="Footer Char"/>
    <w:basedOn w:val="DefaultParagraphFont"/>
    <w:link w:val="Footer"/>
    <w:uiPriority w:val="99"/>
    <w:qFormat/>
    <w:rsid w:val="00742735"/>
    <w:rPr>
      <w:rFonts w:ascii="Times New Roman" w:eastAsia="Times New Roman" w:hAnsi="Times New Roman"/>
      <w:lang w:val="en-GB" w:eastAsia="en-US"/>
    </w:rPr>
  </w:style>
  <w:style w:type="character" w:customStyle="1" w:styleId="Doc-text2Char">
    <w:name w:val="Doc-text2 Char"/>
    <w:basedOn w:val="DefaultParagraphFont"/>
    <w:link w:val="Doc-text2"/>
    <w:qFormat/>
    <w:rsid w:val="00742735"/>
    <w:rPr>
      <w:rFonts w:ascii="Arial" w:eastAsia="MS Mincho" w:hAnsi="Arial"/>
      <w:szCs w:val="24"/>
      <w:lang w:val="en-GB" w:eastAsia="en-GB" w:bidi="ar-SA"/>
    </w:rPr>
  </w:style>
  <w:style w:type="character" w:customStyle="1" w:styleId="maintextChar">
    <w:name w:val="main text Char"/>
    <w:basedOn w:val="DefaultParagraphFont"/>
    <w:link w:val="maintext"/>
    <w:qFormat/>
    <w:rsid w:val="00742735"/>
    <w:rPr>
      <w:rFonts w:ascii="Times New Roman" w:hAnsi="Times New Roman" w:cs="Batang"/>
      <w:lang w:val="en-GB" w:eastAsia="ko-KR"/>
    </w:rPr>
  </w:style>
  <w:style w:type="character" w:customStyle="1" w:styleId="TAHChar">
    <w:name w:val="TAH Char"/>
    <w:basedOn w:val="DefaultParagraphFont"/>
    <w:link w:val="TAH"/>
    <w:qFormat/>
    <w:rsid w:val="00742735"/>
    <w:rPr>
      <w:rFonts w:ascii="Arial" w:hAnsi="Arial"/>
      <w:b/>
      <w:sz w:val="18"/>
      <w:lang w:val="en-GB" w:eastAsia="ja-JP" w:bidi="ar-SA"/>
    </w:rPr>
  </w:style>
  <w:style w:type="character" w:customStyle="1" w:styleId="Heading4Char">
    <w:name w:val="Heading 4 Char"/>
    <w:basedOn w:val="DefaultParagraphFont"/>
    <w:link w:val="Heading4"/>
    <w:qFormat/>
    <w:rsid w:val="00742735"/>
    <w:rPr>
      <w:rFonts w:ascii="Times New Roman" w:eastAsia="Times New Roman" w:hAnsi="Times New Roman"/>
      <w:b/>
      <w:bCs/>
      <w:sz w:val="28"/>
      <w:szCs w:val="28"/>
      <w:lang w:val="en-GB" w:eastAsia="en-US"/>
    </w:rPr>
  </w:style>
  <w:style w:type="character" w:customStyle="1" w:styleId="PLChar">
    <w:name w:val="PL Char"/>
    <w:basedOn w:val="DefaultParagraphFont"/>
    <w:link w:val="PL"/>
    <w:qFormat/>
    <w:rsid w:val="00742735"/>
    <w:rPr>
      <w:rFonts w:ascii="Courier New" w:eastAsia="宋体" w:hAnsi="Courier New"/>
      <w:sz w:val="16"/>
      <w:lang w:val="en-GB" w:eastAsia="ja-JP" w:bidi="ar-SA"/>
    </w:rPr>
  </w:style>
  <w:style w:type="character" w:customStyle="1" w:styleId="NOChar">
    <w:name w:val="NO Char"/>
    <w:basedOn w:val="DefaultParagraphFont"/>
    <w:link w:val="NO"/>
    <w:qFormat/>
    <w:rsid w:val="00742735"/>
    <w:rPr>
      <w:rFonts w:eastAsia="MS Mincho"/>
      <w:lang w:val="en-GB" w:eastAsia="en-US" w:bidi="ar-SA"/>
    </w:rPr>
  </w:style>
  <w:style w:type="character" w:customStyle="1" w:styleId="headeroddChar">
    <w:name w:val="header odd Char"/>
    <w:basedOn w:val="DefaultParagraphFont"/>
    <w:qFormat/>
    <w:rsid w:val="00742735"/>
    <w:rPr>
      <w:lang w:val="en-GB" w:eastAsia="en-US" w:bidi="ar-SA"/>
    </w:rPr>
  </w:style>
  <w:style w:type="character" w:customStyle="1" w:styleId="B1Char1">
    <w:name w:val="B1 Char1"/>
    <w:basedOn w:val="DefaultParagraphFont"/>
    <w:link w:val="B1"/>
    <w:qFormat/>
    <w:rsid w:val="00742735"/>
    <w:rPr>
      <w:rFonts w:eastAsia="MS Mincho"/>
      <w:lang w:val="en-GB" w:eastAsia="en-US" w:bidi="ar-SA"/>
    </w:rPr>
  </w:style>
  <w:style w:type="character" w:customStyle="1" w:styleId="THChar">
    <w:name w:val="TH Char"/>
    <w:link w:val="TH"/>
    <w:qFormat/>
    <w:rsid w:val="00742735"/>
    <w:rPr>
      <w:rFonts w:ascii="Arial" w:eastAsia="Times New Roman" w:hAnsi="Arial"/>
      <w:b/>
      <w:lang w:val="en-GB" w:eastAsia="en-GB"/>
    </w:rPr>
  </w:style>
  <w:style w:type="character" w:customStyle="1" w:styleId="Doc-titleChar">
    <w:name w:val="Doc-title Char"/>
    <w:basedOn w:val="DefaultParagraphFont"/>
    <w:link w:val="Doc-title"/>
    <w:qFormat/>
    <w:rsid w:val="00742735"/>
    <w:rPr>
      <w:rFonts w:ascii="Arial" w:eastAsia="MS Mincho" w:hAnsi="Arial"/>
      <w:szCs w:val="24"/>
      <w:lang w:val="en-GB" w:eastAsia="en-GB" w:bidi="ar-SA"/>
    </w:rPr>
  </w:style>
  <w:style w:type="paragraph" w:styleId="ListParagraph">
    <w:name w:val="List Paragraph"/>
    <w:basedOn w:val="Normal"/>
    <w:uiPriority w:val="99"/>
    <w:unhideWhenUsed/>
    <w:rsid w:val="009C4CD2"/>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image" Target="media/image12.wmf"/><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7.wmf"/><Relationship Id="rId20"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10.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wmf"/><Relationship Id="rId22" Type="http://schemas.openxmlformats.org/officeDocument/2006/relationships/image" Target="media/image13.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B6C39A-01D7-4BB7-A513-C781CF13D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15</Pages>
  <Words>1638</Words>
  <Characters>9339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10956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5</cp:revision>
  <cp:lastPrinted>2011-10-28T13:16:00Z</cp:lastPrinted>
  <dcterms:created xsi:type="dcterms:W3CDTF">2017-06-16T09:53:00Z</dcterms:created>
  <dcterms:modified xsi:type="dcterms:W3CDTF">2017-06-16T14:30:00Z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2052-10.8.0.5918</vt:lpwstr>
  </property>
</Properties>
</file>